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CD5586" w:rsidRPr="00826199" w14:paraId="7C9C35A0" w14:textId="77777777" w:rsidTr="0030234D">
        <w:tc>
          <w:tcPr>
            <w:tcW w:w="9330" w:type="dxa"/>
            <w:shd w:val="clear" w:color="auto" w:fill="auto"/>
          </w:tcPr>
          <w:p w14:paraId="1CECA7DB" w14:textId="77777777" w:rsidR="00DF5E82" w:rsidRPr="00435F48" w:rsidRDefault="00BD3410" w:rsidP="00DF5E82">
            <w:pPr>
              <w:spacing w:after="0"/>
              <w:jc w:val="center"/>
              <w:rPr>
                <w:b/>
                <w:bCs/>
                <w:color w:val="FF0000"/>
                <w:sz w:val="24"/>
                <w:szCs w:val="24"/>
              </w:rPr>
            </w:pPr>
            <w:r w:rsidRPr="00435F48">
              <w:rPr>
                <w:b/>
                <w:bCs/>
                <w:color w:val="FF0000"/>
                <w:sz w:val="24"/>
                <w:szCs w:val="24"/>
              </w:rPr>
              <w:t>Corrective and Prevent</w:t>
            </w:r>
            <w:r w:rsidR="004542B8" w:rsidRPr="00435F48">
              <w:rPr>
                <w:b/>
                <w:bCs/>
                <w:color w:val="FF0000"/>
                <w:sz w:val="24"/>
                <w:szCs w:val="24"/>
              </w:rPr>
              <w:t>at</w:t>
            </w:r>
            <w:r w:rsidRPr="00435F48">
              <w:rPr>
                <w:b/>
                <w:bCs/>
                <w:color w:val="FF0000"/>
                <w:sz w:val="24"/>
                <w:szCs w:val="24"/>
              </w:rPr>
              <w:t>ive Action Plan (CAPA) - GENERAL INSTRUCTIONS</w:t>
            </w:r>
          </w:p>
          <w:p w14:paraId="3DF02B9D" w14:textId="626B5ACD" w:rsidR="00DF5E82" w:rsidRPr="00826199" w:rsidRDefault="00E37936" w:rsidP="00DF5E82">
            <w:pPr>
              <w:spacing w:after="0"/>
              <w:jc w:val="center"/>
              <w:rPr>
                <w:b/>
                <w:bCs/>
                <w:color w:val="FF0000"/>
              </w:rPr>
            </w:pPr>
            <w:r>
              <w:rPr>
                <w:bCs/>
                <w:color w:val="FF0000"/>
              </w:rPr>
              <w:t>Version July 2026</w:t>
            </w:r>
          </w:p>
          <w:p w14:paraId="41C60292" w14:textId="77777777" w:rsidR="00CD5586" w:rsidRPr="00826199" w:rsidRDefault="00BD3410" w:rsidP="00DF5E82">
            <w:pPr>
              <w:spacing w:after="0"/>
              <w:jc w:val="center"/>
              <w:rPr>
                <w:bCs/>
                <w:color w:val="FF0000"/>
              </w:rPr>
            </w:pPr>
            <w:r w:rsidRPr="00826199">
              <w:rPr>
                <w:bCs/>
                <w:color w:val="FF0000"/>
              </w:rPr>
              <w:t>(D</w:t>
            </w:r>
            <w:r w:rsidR="00CD5586" w:rsidRPr="00826199">
              <w:rPr>
                <w:bCs/>
                <w:color w:val="FF0000"/>
              </w:rPr>
              <w:t>elete this box from the submitted CAPA plan</w:t>
            </w:r>
            <w:r w:rsidRPr="00826199">
              <w:rPr>
                <w:bCs/>
                <w:color w:val="FF0000"/>
              </w:rPr>
              <w:t>)</w:t>
            </w:r>
          </w:p>
          <w:p w14:paraId="645D8164" w14:textId="77777777" w:rsidR="00DF5E82" w:rsidRPr="00826199" w:rsidRDefault="00DF5E82" w:rsidP="00DF5E82">
            <w:pPr>
              <w:spacing w:after="0"/>
              <w:jc w:val="center"/>
              <w:rPr>
                <w:b/>
                <w:bCs/>
                <w:color w:val="FF0000"/>
              </w:rPr>
            </w:pPr>
          </w:p>
          <w:p w14:paraId="7239B7CF" w14:textId="77777777" w:rsidR="0065613D" w:rsidRDefault="00721052" w:rsidP="0030234D">
            <w:pPr>
              <w:rPr>
                <w:rFonts w:ascii="Arial" w:eastAsia="Times New Roman" w:hAnsi="Arial" w:cs="Arial"/>
                <w:color w:val="FF0000"/>
                <w:sz w:val="20"/>
                <w:szCs w:val="20"/>
              </w:rPr>
            </w:pPr>
            <w:r w:rsidRPr="00621F41">
              <w:rPr>
                <w:rFonts w:ascii="Arial" w:eastAsia="Times New Roman" w:hAnsi="Arial" w:cs="Arial"/>
                <w:color w:val="FF0000"/>
                <w:sz w:val="20"/>
                <w:szCs w:val="20"/>
              </w:rPr>
              <w:t xml:space="preserve">A corrective and preventive action (CAPA) plan is a series of actions taken to resolve a compliance issue, and most importantly, to prevent further recurrence. </w:t>
            </w:r>
            <w:r w:rsidR="00435F48" w:rsidRPr="00826199">
              <w:rPr>
                <w:color w:val="FF0000"/>
              </w:rPr>
              <w:t xml:space="preserve">A successful CAPA can help protect the rights, safety and welfare of study participants and reliability of the data.  </w:t>
            </w:r>
          </w:p>
          <w:p w14:paraId="2B4D8247" w14:textId="77777777" w:rsidR="0029032B" w:rsidRPr="0065613D" w:rsidRDefault="00721052" w:rsidP="0030234D">
            <w:pPr>
              <w:rPr>
                <w:rFonts w:ascii="Arial" w:eastAsia="Times New Roman" w:hAnsi="Arial" w:cs="Arial"/>
                <w:color w:val="FF0000"/>
                <w:sz w:val="20"/>
                <w:szCs w:val="20"/>
              </w:rPr>
            </w:pPr>
            <w:r w:rsidRPr="00621F41">
              <w:rPr>
                <w:rFonts w:ascii="Arial" w:eastAsia="Times New Roman" w:hAnsi="Arial" w:cs="Arial"/>
                <w:color w:val="FF0000"/>
                <w:sz w:val="20"/>
                <w:szCs w:val="20"/>
              </w:rPr>
              <w:t xml:space="preserve">CAPAs are required when major findings of non-compliance occur. </w:t>
            </w:r>
            <w:r w:rsidR="00435F48">
              <w:rPr>
                <w:rFonts w:ascii="Arial" w:eastAsia="Times New Roman" w:hAnsi="Arial" w:cs="Arial"/>
                <w:color w:val="FF0000"/>
                <w:sz w:val="20"/>
                <w:szCs w:val="20"/>
              </w:rPr>
              <w:t xml:space="preserve">They should be submitted to the sponsor and IRB of record. </w:t>
            </w:r>
          </w:p>
          <w:p w14:paraId="578B9DDB" w14:textId="77777777" w:rsidR="0065613D" w:rsidRDefault="0065613D" w:rsidP="0030234D">
            <w:pPr>
              <w:rPr>
                <w:color w:val="FF0000"/>
              </w:rPr>
            </w:pPr>
            <w:r>
              <w:rPr>
                <w:color w:val="FF0000"/>
              </w:rPr>
              <w:t>Federal or Industry sponsors may have a required CAPA template. If so, that template is acceptable for USA IRB submission. This template is intended as guidance and is</w:t>
            </w:r>
            <w:r w:rsidR="00435F48">
              <w:rPr>
                <w:color w:val="FF0000"/>
              </w:rPr>
              <w:t xml:space="preserve"> encouraged for use when no sponsor template is available.</w:t>
            </w:r>
          </w:p>
          <w:p w14:paraId="2233C003" w14:textId="77777777" w:rsidR="00B80DA8" w:rsidRDefault="00180E72" w:rsidP="0030234D">
            <w:pPr>
              <w:rPr>
                <w:color w:val="FF0000"/>
              </w:rPr>
            </w:pPr>
            <w:r w:rsidRPr="00826199">
              <w:rPr>
                <w:color w:val="FF0000"/>
              </w:rPr>
              <w:t>All steps of your CAPA</w:t>
            </w:r>
            <w:r w:rsidR="00D73979" w:rsidRPr="00826199">
              <w:rPr>
                <w:color w:val="FF0000"/>
              </w:rPr>
              <w:t xml:space="preserve"> implementation</w:t>
            </w:r>
            <w:r w:rsidRPr="00826199">
              <w:rPr>
                <w:color w:val="FF0000"/>
              </w:rPr>
              <w:t xml:space="preserve"> should be well-documented</w:t>
            </w:r>
            <w:r w:rsidR="00435F48">
              <w:rPr>
                <w:color w:val="FF0000"/>
              </w:rPr>
              <w:t xml:space="preserve"> </w:t>
            </w:r>
            <w:r w:rsidRPr="00826199">
              <w:rPr>
                <w:color w:val="FF0000"/>
              </w:rPr>
              <w:t>so it is clear to the IRB and future auditors that the CAPA was implemented, its effectiveness assessed, and updates made if needed.</w:t>
            </w:r>
          </w:p>
          <w:p w14:paraId="365A0AAF" w14:textId="77777777" w:rsidR="00B80DA8" w:rsidRPr="0065613D" w:rsidRDefault="00B80DA8" w:rsidP="00B80DA8">
            <w:pPr>
              <w:pStyle w:val="ListParagraph"/>
              <w:shd w:val="clear" w:color="auto" w:fill="FFFFFF"/>
              <w:ind w:left="0"/>
              <w:rPr>
                <w:rFonts w:ascii="Arial" w:eastAsia="Times New Roman" w:hAnsi="Arial" w:cs="Arial"/>
                <w:b/>
                <w:bCs/>
                <w:color w:val="FF0000"/>
                <w:sz w:val="12"/>
                <w:szCs w:val="12"/>
              </w:rPr>
            </w:pPr>
            <w:r w:rsidRPr="0065613D">
              <w:rPr>
                <w:rFonts w:ascii="Arial" w:eastAsia="Times New Roman" w:hAnsi="Arial" w:cs="Arial"/>
                <w:b/>
                <w:bCs/>
                <w:color w:val="FF0000"/>
                <w:sz w:val="20"/>
                <w:szCs w:val="20"/>
              </w:rPr>
              <w:t>What do I do with the CAPA once complete?</w:t>
            </w:r>
          </w:p>
          <w:p w14:paraId="37589C03" w14:textId="77777777" w:rsidR="00B80DA8" w:rsidRPr="0065613D" w:rsidRDefault="00B80DA8" w:rsidP="00B80DA8">
            <w:pPr>
              <w:pStyle w:val="ListParagraph"/>
              <w:numPr>
                <w:ilvl w:val="0"/>
                <w:numId w:val="8"/>
              </w:numPr>
              <w:shd w:val="clear" w:color="auto" w:fill="FFFFFF"/>
              <w:spacing w:line="288" w:lineRule="auto"/>
              <w:rPr>
                <w:rFonts w:ascii="Arial" w:eastAsia="Times New Roman" w:hAnsi="Arial" w:cs="Arial"/>
                <w:color w:val="FF0000"/>
                <w:sz w:val="20"/>
                <w:szCs w:val="20"/>
              </w:rPr>
            </w:pPr>
            <w:r w:rsidRPr="0065613D">
              <w:rPr>
                <w:rFonts w:ascii="Arial" w:eastAsia="Times New Roman" w:hAnsi="Arial" w:cs="Arial"/>
                <w:color w:val="FF0000"/>
                <w:sz w:val="20"/>
                <w:szCs w:val="20"/>
              </w:rPr>
              <w:t>The principal investigator needs to agree and sign the document.</w:t>
            </w:r>
          </w:p>
          <w:p w14:paraId="5D660105" w14:textId="77777777" w:rsidR="00B80DA8" w:rsidRDefault="0047600C" w:rsidP="00B80DA8">
            <w:pPr>
              <w:pStyle w:val="ListParagraph"/>
              <w:numPr>
                <w:ilvl w:val="0"/>
                <w:numId w:val="8"/>
              </w:numPr>
              <w:shd w:val="clear" w:color="auto" w:fill="FFFFFF"/>
              <w:spacing w:line="288" w:lineRule="auto"/>
              <w:rPr>
                <w:rFonts w:ascii="Arial" w:eastAsia="Times New Roman" w:hAnsi="Arial" w:cs="Arial"/>
                <w:color w:val="FF0000"/>
                <w:sz w:val="20"/>
                <w:szCs w:val="20"/>
              </w:rPr>
            </w:pPr>
            <w:r>
              <w:rPr>
                <w:rFonts w:ascii="Arial" w:eastAsia="Times New Roman" w:hAnsi="Arial" w:cs="Arial"/>
                <w:color w:val="FF0000"/>
                <w:sz w:val="20"/>
                <w:szCs w:val="20"/>
              </w:rPr>
              <w:t>R</w:t>
            </w:r>
            <w:r w:rsidR="00B80DA8" w:rsidRPr="0065613D">
              <w:rPr>
                <w:rFonts w:ascii="Arial" w:eastAsia="Times New Roman" w:hAnsi="Arial" w:cs="Arial"/>
                <w:color w:val="FF0000"/>
                <w:sz w:val="20"/>
                <w:szCs w:val="20"/>
              </w:rPr>
              <w:t xml:space="preserve">eport the CAPA to the IRB and sponsor. </w:t>
            </w:r>
          </w:p>
          <w:p w14:paraId="2D42062B" w14:textId="77777777" w:rsidR="0047600C" w:rsidRPr="0065613D" w:rsidRDefault="0047600C" w:rsidP="00B80DA8">
            <w:pPr>
              <w:pStyle w:val="ListParagraph"/>
              <w:numPr>
                <w:ilvl w:val="0"/>
                <w:numId w:val="8"/>
              </w:numPr>
              <w:shd w:val="clear" w:color="auto" w:fill="FFFFFF"/>
              <w:spacing w:line="288" w:lineRule="auto"/>
              <w:rPr>
                <w:rFonts w:ascii="Arial" w:eastAsia="Times New Roman" w:hAnsi="Arial" w:cs="Arial"/>
                <w:color w:val="FF0000"/>
                <w:sz w:val="20"/>
                <w:szCs w:val="20"/>
              </w:rPr>
            </w:pPr>
            <w:r>
              <w:rPr>
                <w:rFonts w:ascii="Arial" w:eastAsia="Times New Roman" w:hAnsi="Arial" w:cs="Arial"/>
                <w:color w:val="FF0000"/>
                <w:sz w:val="20"/>
                <w:szCs w:val="20"/>
              </w:rPr>
              <w:t>File the signed CAPA in the study’s regulatory binder.</w:t>
            </w:r>
          </w:p>
          <w:p w14:paraId="58F361EE" w14:textId="77777777" w:rsidR="00B80DA8" w:rsidRPr="0065613D" w:rsidRDefault="00460AF2" w:rsidP="00B80DA8">
            <w:pPr>
              <w:pStyle w:val="ListParagraph"/>
              <w:numPr>
                <w:ilvl w:val="0"/>
                <w:numId w:val="8"/>
              </w:numPr>
              <w:shd w:val="clear" w:color="auto" w:fill="FFFFFF"/>
              <w:spacing w:line="288" w:lineRule="auto"/>
              <w:rPr>
                <w:rFonts w:ascii="Arial" w:eastAsia="Times New Roman" w:hAnsi="Arial" w:cs="Arial"/>
                <w:color w:val="FF0000"/>
                <w:sz w:val="20"/>
                <w:szCs w:val="20"/>
              </w:rPr>
            </w:pPr>
            <w:r>
              <w:rPr>
                <w:rFonts w:ascii="Arial" w:eastAsia="Times New Roman" w:hAnsi="Arial" w:cs="Arial"/>
                <w:color w:val="FF0000"/>
                <w:sz w:val="20"/>
                <w:szCs w:val="20"/>
              </w:rPr>
              <w:t>B</w:t>
            </w:r>
            <w:r w:rsidR="00B80DA8" w:rsidRPr="0065613D">
              <w:rPr>
                <w:rFonts w:ascii="Arial" w:eastAsia="Times New Roman" w:hAnsi="Arial" w:cs="Arial"/>
                <w:color w:val="FF0000"/>
                <w:sz w:val="20"/>
                <w:szCs w:val="20"/>
              </w:rPr>
              <w:t>e sure to complete all action items identified in the CAPA and document completion.</w:t>
            </w:r>
          </w:p>
          <w:p w14:paraId="0C00DE27" w14:textId="77777777" w:rsidR="00B80DA8" w:rsidRPr="0065613D" w:rsidRDefault="00B80DA8" w:rsidP="00B80DA8">
            <w:pPr>
              <w:pStyle w:val="ListParagraph"/>
              <w:numPr>
                <w:ilvl w:val="0"/>
                <w:numId w:val="8"/>
              </w:numPr>
              <w:shd w:val="clear" w:color="auto" w:fill="FFFFFF"/>
              <w:spacing w:line="288" w:lineRule="auto"/>
              <w:rPr>
                <w:rFonts w:ascii="Arial" w:eastAsia="Times New Roman" w:hAnsi="Arial" w:cs="Arial"/>
                <w:color w:val="FF0000"/>
                <w:sz w:val="20"/>
                <w:szCs w:val="20"/>
              </w:rPr>
            </w:pPr>
            <w:r w:rsidRPr="0065613D">
              <w:rPr>
                <w:rFonts w:ascii="Arial" w:eastAsia="Times New Roman" w:hAnsi="Arial" w:cs="Arial"/>
                <w:color w:val="FF0000"/>
                <w:sz w:val="20"/>
                <w:szCs w:val="20"/>
              </w:rPr>
              <w:t>Remember the CAPA may have addressed departmental issues that need to be addressed and are not only applicable to the current study.</w:t>
            </w:r>
          </w:p>
          <w:p w14:paraId="185726DB" w14:textId="77777777" w:rsidR="00B80DA8" w:rsidRPr="0065613D" w:rsidRDefault="00B80DA8" w:rsidP="00B80DA8">
            <w:pPr>
              <w:pStyle w:val="ListParagraph"/>
              <w:numPr>
                <w:ilvl w:val="0"/>
                <w:numId w:val="8"/>
              </w:numPr>
              <w:shd w:val="clear" w:color="auto" w:fill="FFFFFF"/>
              <w:spacing w:line="288" w:lineRule="auto"/>
              <w:rPr>
                <w:rFonts w:ascii="Arial" w:eastAsia="Times New Roman" w:hAnsi="Arial" w:cs="Arial"/>
                <w:color w:val="FF0000"/>
                <w:sz w:val="20"/>
                <w:szCs w:val="20"/>
              </w:rPr>
            </w:pPr>
            <w:r w:rsidRPr="0065613D">
              <w:rPr>
                <w:rFonts w:ascii="Arial" w:eastAsia="Times New Roman" w:hAnsi="Arial" w:cs="Arial"/>
                <w:color w:val="FF0000"/>
                <w:sz w:val="20"/>
                <w:szCs w:val="20"/>
              </w:rPr>
              <w:t>Train staff and document any new procedures.</w:t>
            </w:r>
          </w:p>
          <w:p w14:paraId="627A6B3C" w14:textId="77777777" w:rsidR="00B80DA8" w:rsidRPr="0065613D" w:rsidRDefault="00B80DA8" w:rsidP="00B80DA8">
            <w:pPr>
              <w:pStyle w:val="ListParagraph"/>
              <w:numPr>
                <w:ilvl w:val="0"/>
                <w:numId w:val="8"/>
              </w:numPr>
              <w:shd w:val="clear" w:color="auto" w:fill="FFFFFF"/>
              <w:spacing w:line="288" w:lineRule="auto"/>
              <w:rPr>
                <w:color w:val="FF0000"/>
              </w:rPr>
            </w:pPr>
            <w:r w:rsidRPr="0065613D">
              <w:rPr>
                <w:rFonts w:ascii="Arial" w:eastAsia="Times New Roman" w:hAnsi="Arial" w:cs="Arial"/>
                <w:color w:val="FF0000"/>
                <w:sz w:val="20"/>
                <w:szCs w:val="20"/>
              </w:rPr>
              <w:t>Evaluate the success of the CAPA in a timely fashion. If it does not resolve the problem, a new plan needs to</w:t>
            </w:r>
            <w:r w:rsidRPr="0065613D">
              <w:rPr>
                <w:rFonts w:eastAsia="Times New Roman" w:cs="Aptos"/>
                <w:color w:val="FF0000"/>
                <w:sz w:val="20"/>
                <w:szCs w:val="20"/>
              </w:rPr>
              <w:t xml:space="preserve"> </w:t>
            </w:r>
            <w:r w:rsidRPr="0065613D">
              <w:rPr>
                <w:rFonts w:eastAsia="Times New Roman" w:cs="Aptos"/>
                <w:color w:val="FF0000"/>
              </w:rPr>
              <w:t>be implemented.</w:t>
            </w:r>
          </w:p>
          <w:p w14:paraId="0D70C82C" w14:textId="77777777" w:rsidR="00CD5586" w:rsidRPr="00826199" w:rsidRDefault="00435F48" w:rsidP="0030234D">
            <w:pPr>
              <w:rPr>
                <w:color w:val="FF0000"/>
              </w:rPr>
            </w:pPr>
            <w:r>
              <w:rPr>
                <w:color w:val="FF0000"/>
              </w:rPr>
              <w:br/>
            </w:r>
            <w:r w:rsidR="00CD5586" w:rsidRPr="00826199">
              <w:rPr>
                <w:color w:val="FF0000"/>
              </w:rPr>
              <w:t>Use this template to create a Corrective and Preventative Action plan for your study as follows:</w:t>
            </w:r>
          </w:p>
          <w:p w14:paraId="3ABBFEA0" w14:textId="77777777" w:rsidR="00C5123E" w:rsidRPr="002B00B9" w:rsidRDefault="00CD5586" w:rsidP="002B00B9">
            <w:pPr>
              <w:pStyle w:val="ListParagraph"/>
              <w:numPr>
                <w:ilvl w:val="0"/>
                <w:numId w:val="1"/>
              </w:numPr>
              <w:rPr>
                <w:color w:val="FF0000"/>
              </w:rPr>
            </w:pPr>
            <w:r w:rsidRPr="003E6DB7">
              <w:rPr>
                <w:color w:val="FF0000"/>
              </w:rPr>
              <w:t xml:space="preserve">Red text represents instructions </w:t>
            </w:r>
            <w:r w:rsidR="002B00B9">
              <w:rPr>
                <w:color w:val="FF0000"/>
              </w:rPr>
              <w:t>and guidance</w:t>
            </w:r>
            <w:r w:rsidRPr="003E6DB7">
              <w:rPr>
                <w:color w:val="FF0000"/>
              </w:rPr>
              <w:t xml:space="preserve"> – </w:t>
            </w:r>
            <w:r w:rsidR="002B00B9">
              <w:rPr>
                <w:color w:val="FF0000"/>
              </w:rPr>
              <w:t xml:space="preserve">to be edited and changed to </w:t>
            </w:r>
            <w:r w:rsidR="002B00B9">
              <w:t>black</w:t>
            </w:r>
            <w:r w:rsidR="002B00B9">
              <w:rPr>
                <w:color w:val="FF0000"/>
              </w:rPr>
              <w:t>.</w:t>
            </w:r>
          </w:p>
          <w:p w14:paraId="59241445" w14:textId="77777777" w:rsidR="00CD5586" w:rsidRDefault="00CD5586" w:rsidP="00C5123E">
            <w:pPr>
              <w:pStyle w:val="ListParagraph"/>
              <w:numPr>
                <w:ilvl w:val="0"/>
                <w:numId w:val="1"/>
              </w:numPr>
              <w:rPr>
                <w:color w:val="FF0000"/>
              </w:rPr>
            </w:pPr>
            <w:r w:rsidRPr="003E6DB7">
              <w:t xml:space="preserve">Black text </w:t>
            </w:r>
            <w:r w:rsidRPr="003E6DB7">
              <w:rPr>
                <w:color w:val="FF0000"/>
              </w:rPr>
              <w:t xml:space="preserve">represents section headings that should ordinarily be incorporated as-is, if applicable. </w:t>
            </w:r>
          </w:p>
          <w:p w14:paraId="582A743B" w14:textId="77777777" w:rsidR="00CD5586" w:rsidRPr="00CD5586" w:rsidRDefault="00CD5586" w:rsidP="00CD5586">
            <w:pPr>
              <w:pStyle w:val="ListParagraph"/>
              <w:rPr>
                <w:color w:val="FF0000"/>
              </w:rPr>
            </w:pPr>
          </w:p>
          <w:p w14:paraId="6FB9DB1D" w14:textId="77777777" w:rsidR="00CD5586" w:rsidRDefault="00CD5586" w:rsidP="00DF34F7">
            <w:pPr>
              <w:rPr>
                <w:b/>
                <w:bCs/>
                <w:color w:val="FF0000"/>
              </w:rPr>
            </w:pPr>
            <w:r w:rsidRPr="00435F48">
              <w:rPr>
                <w:b/>
                <w:bCs/>
                <w:color w:val="FF0000"/>
              </w:rPr>
              <w:t xml:space="preserve">The submitted </w:t>
            </w:r>
            <w:r w:rsidR="0047600C">
              <w:rPr>
                <w:b/>
                <w:bCs/>
                <w:color w:val="FF0000"/>
              </w:rPr>
              <w:t>CAPA</w:t>
            </w:r>
            <w:r w:rsidRPr="00435F48">
              <w:rPr>
                <w:b/>
                <w:bCs/>
                <w:color w:val="FF0000"/>
              </w:rPr>
              <w:t xml:space="preserve"> should have no red</w:t>
            </w:r>
            <w:r w:rsidR="00C5123E" w:rsidRPr="00435F48">
              <w:rPr>
                <w:b/>
                <w:bCs/>
                <w:color w:val="FF0000"/>
              </w:rPr>
              <w:t xml:space="preserve"> </w:t>
            </w:r>
            <w:r w:rsidR="0047600C">
              <w:rPr>
                <w:b/>
                <w:bCs/>
                <w:color w:val="FF0000"/>
              </w:rPr>
              <w:t xml:space="preserve">text </w:t>
            </w:r>
            <w:r w:rsidRPr="00435F48">
              <w:rPr>
                <w:b/>
                <w:bCs/>
                <w:color w:val="FF0000"/>
              </w:rPr>
              <w:t xml:space="preserve">(including </w:t>
            </w:r>
            <w:r w:rsidR="002B00B9" w:rsidRPr="00435F48">
              <w:rPr>
                <w:b/>
                <w:bCs/>
                <w:color w:val="FF0000"/>
              </w:rPr>
              <w:t>this guidance page</w:t>
            </w:r>
            <w:r w:rsidRPr="00435F48">
              <w:rPr>
                <w:b/>
                <w:bCs/>
                <w:color w:val="FF0000"/>
              </w:rPr>
              <w:t>)</w:t>
            </w:r>
            <w:r w:rsidR="00DF34F7" w:rsidRPr="00435F48">
              <w:rPr>
                <w:b/>
                <w:bCs/>
                <w:color w:val="FF0000"/>
              </w:rPr>
              <w:t>.</w:t>
            </w:r>
          </w:p>
          <w:p w14:paraId="4817E604" w14:textId="77777777" w:rsidR="00435F48" w:rsidRDefault="00435F48" w:rsidP="00DF34F7">
            <w:pPr>
              <w:rPr>
                <w:b/>
                <w:bCs/>
                <w:color w:val="FF0000"/>
              </w:rPr>
            </w:pPr>
          </w:p>
          <w:p w14:paraId="57DFF24E" w14:textId="77777777" w:rsidR="00435F48" w:rsidRDefault="00435F48" w:rsidP="00DF34F7">
            <w:pPr>
              <w:rPr>
                <w:b/>
                <w:bCs/>
                <w:color w:val="FF0000"/>
              </w:rPr>
            </w:pPr>
          </w:p>
          <w:p w14:paraId="455F85C8" w14:textId="77777777" w:rsidR="00435F48" w:rsidRPr="00435F48" w:rsidRDefault="00435F48" w:rsidP="00DF34F7">
            <w:pPr>
              <w:rPr>
                <w:b/>
                <w:bCs/>
                <w:color w:val="FF0000"/>
              </w:rPr>
            </w:pPr>
            <w:r w:rsidRPr="00435F48">
              <w:rPr>
                <w:b/>
                <w:bCs/>
                <w:color w:val="FF0000"/>
                <w:sz w:val="28"/>
                <w:szCs w:val="28"/>
              </w:rPr>
              <w:t>Contact the Office of Research Compliance and Integrity if you would like to discuss and/or have a review of your CAPA plan before you submit to the IRB or study sponsor.</w:t>
            </w:r>
          </w:p>
        </w:tc>
      </w:tr>
    </w:tbl>
    <w:p w14:paraId="0FC23184" w14:textId="77777777" w:rsidR="00CD5586" w:rsidRPr="003E6DB7" w:rsidRDefault="00CD5586" w:rsidP="00CD5586">
      <w:pPr>
        <w:jc w:val="center"/>
        <w:rPr>
          <w:rFonts w:cs="Tahoma"/>
          <w:b/>
          <w:sz w:val="24"/>
          <w:szCs w:val="24"/>
        </w:rPr>
      </w:pPr>
    </w:p>
    <w:p w14:paraId="27F24822" w14:textId="77777777" w:rsidR="00AB432A" w:rsidRDefault="00AB432A">
      <w:pPr>
        <w:rPr>
          <w:b/>
        </w:rPr>
      </w:pPr>
    </w:p>
    <w:p w14:paraId="14C5F627" w14:textId="77777777" w:rsidR="00C5123E" w:rsidRDefault="0073403A" w:rsidP="00C5123E">
      <w:pPr>
        <w:jc w:val="center"/>
        <w:rPr>
          <w:b/>
        </w:rPr>
      </w:pPr>
      <w:r>
        <w:rPr>
          <w:b/>
        </w:rPr>
        <w:br w:type="page"/>
      </w:r>
      <w:r w:rsidR="00627B4D" w:rsidRPr="00CD5586">
        <w:rPr>
          <w:b/>
        </w:rPr>
        <w:lastRenderedPageBreak/>
        <w:t>Corrective and Prevent</w:t>
      </w:r>
      <w:r w:rsidR="004542B8">
        <w:rPr>
          <w:b/>
        </w:rPr>
        <w:t>at</w:t>
      </w:r>
      <w:r w:rsidR="00627B4D" w:rsidRPr="00CD5586">
        <w:rPr>
          <w:b/>
        </w:rPr>
        <w:t>ive Action Plan</w:t>
      </w:r>
      <w:r w:rsidR="00C5123E">
        <w:rPr>
          <w:b/>
        </w:rPr>
        <w:t xml:space="preserve"> (CAPA Plan)</w:t>
      </w:r>
    </w:p>
    <w:p w14:paraId="0980F9AF" w14:textId="77777777" w:rsidR="00C5123E" w:rsidRPr="00C5123E" w:rsidRDefault="00C5123E" w:rsidP="00C5123E">
      <w:pPr>
        <w:rPr>
          <w:b/>
        </w:rPr>
      </w:pPr>
      <w:r>
        <w:t xml:space="preserve">Title of Project: </w:t>
      </w:r>
    </w:p>
    <w:p w14:paraId="33F754F0" w14:textId="77777777" w:rsidR="00C5123E" w:rsidRPr="00C5123E" w:rsidRDefault="00C5123E" w:rsidP="00C5123E">
      <w:pPr>
        <w:rPr>
          <w:color w:val="0000FF"/>
        </w:rPr>
      </w:pPr>
      <w:r>
        <w:t xml:space="preserve">IRB Number: </w:t>
      </w:r>
    </w:p>
    <w:p w14:paraId="32825507" w14:textId="77777777" w:rsidR="00C5123E" w:rsidRDefault="00C5123E" w:rsidP="00C5123E">
      <w:pPr>
        <w:rPr>
          <w:color w:val="0000FF"/>
        </w:rPr>
      </w:pPr>
      <w:r>
        <w:t>Principal Investigator:</w:t>
      </w:r>
    </w:p>
    <w:p w14:paraId="4D04BF37" w14:textId="77777777" w:rsidR="00BA31E5" w:rsidRDefault="00627B4D" w:rsidP="00BA31E5">
      <w:pPr>
        <w:rPr>
          <w:color w:val="0000FF"/>
        </w:rPr>
      </w:pPr>
      <w:r>
        <w:t xml:space="preserve">Date: </w:t>
      </w:r>
    </w:p>
    <w:p w14:paraId="4A287A5F" w14:textId="77777777" w:rsidR="0093217E" w:rsidRDefault="00816E19" w:rsidP="00816E19">
      <w:pPr>
        <w:numPr>
          <w:ilvl w:val="0"/>
          <w:numId w:val="7"/>
        </w:numPr>
        <w:rPr>
          <w:b/>
        </w:rPr>
      </w:pPr>
      <w:r w:rsidRPr="00816E19">
        <w:rPr>
          <w:b/>
        </w:rPr>
        <w:t>Issue or Finding</w:t>
      </w:r>
    </w:p>
    <w:p w14:paraId="0DEB5CBE" w14:textId="77777777" w:rsidR="00816E19" w:rsidRPr="00621F41" w:rsidRDefault="00816E19" w:rsidP="00816E19">
      <w:pPr>
        <w:ind w:left="720"/>
        <w:rPr>
          <w:color w:val="FF0000"/>
        </w:rPr>
      </w:pPr>
      <w:r w:rsidRPr="00621F41">
        <w:rPr>
          <w:color w:val="FF0000"/>
        </w:rPr>
        <w:t xml:space="preserve">Explain what happened. Do not include any information that would identify </w:t>
      </w:r>
      <w:r w:rsidR="0065387C" w:rsidRPr="00621F41">
        <w:rPr>
          <w:color w:val="FF0000"/>
        </w:rPr>
        <w:t>participants</w:t>
      </w:r>
      <w:r w:rsidRPr="00621F41">
        <w:rPr>
          <w:color w:val="FF0000"/>
        </w:rPr>
        <w:t xml:space="preserve">. Provide a narrative of events (including a timeline with dates, as applicable) and include an analysis of the extent of the problem, such as the number of </w:t>
      </w:r>
      <w:r w:rsidR="0065387C" w:rsidRPr="00621F41">
        <w:rPr>
          <w:color w:val="FF0000"/>
        </w:rPr>
        <w:t>participants</w:t>
      </w:r>
      <w:r w:rsidRPr="00621F41">
        <w:rPr>
          <w:color w:val="FF0000"/>
        </w:rPr>
        <w:t xml:space="preserve"> impacted, whether any </w:t>
      </w:r>
      <w:r w:rsidR="0065387C" w:rsidRPr="00621F41">
        <w:rPr>
          <w:color w:val="FF0000"/>
        </w:rPr>
        <w:t xml:space="preserve">participants </w:t>
      </w:r>
      <w:r w:rsidRPr="00621F41">
        <w:rPr>
          <w:color w:val="FF0000"/>
        </w:rPr>
        <w:t xml:space="preserve">were actually harmed, and the number of </w:t>
      </w:r>
      <w:r w:rsidR="0065387C" w:rsidRPr="00621F41">
        <w:rPr>
          <w:color w:val="FF0000"/>
        </w:rPr>
        <w:t>participants</w:t>
      </w:r>
      <w:r w:rsidRPr="00621F41">
        <w:rPr>
          <w:color w:val="FF0000"/>
        </w:rPr>
        <w:t xml:space="preserve"> potentially harmed. If there are multiple problems, describe each one under a separate sub-heading. Provide details about whether the problem could extend beyond this study, if other protocols follow similar processes and share staff from the current protocol. If so, identify those studies and your plan for assessing similar problems and applying this CAPA to those studies as-needed.</w:t>
      </w:r>
    </w:p>
    <w:p w14:paraId="19518A6A" w14:textId="77777777" w:rsidR="00816E19" w:rsidRDefault="00816E19" w:rsidP="00816E19">
      <w:pPr>
        <w:numPr>
          <w:ilvl w:val="0"/>
          <w:numId w:val="7"/>
        </w:numPr>
        <w:rPr>
          <w:b/>
        </w:rPr>
      </w:pPr>
      <w:r>
        <w:rPr>
          <w:b/>
        </w:rPr>
        <w:t>Root Cause Analysis</w:t>
      </w:r>
    </w:p>
    <w:p w14:paraId="6837D07C" w14:textId="77777777" w:rsidR="00816E19" w:rsidRPr="00621F41" w:rsidRDefault="00816E19" w:rsidP="00816E19">
      <w:pPr>
        <w:ind w:left="720"/>
        <w:rPr>
          <w:color w:val="FF0000"/>
        </w:rPr>
      </w:pPr>
      <w:r w:rsidRPr="00621F41">
        <w:rPr>
          <w:color w:val="FF0000"/>
        </w:rPr>
        <w:t>Explain how and why the problem occurred. Describe the method of investigation. Note that there are often multiple levels of causes to a single problem, and it is important to determine all possible points of process failures. Be sure to determine root cause(s) by using “</w:t>
      </w:r>
      <w:hyperlink r:id="rId5" w:history="1">
        <w:r w:rsidRPr="00621F41">
          <w:rPr>
            <w:rStyle w:val="Hyperlink"/>
            <w:color w:val="FF0000"/>
          </w:rPr>
          <w:t>5-Whys</w:t>
        </w:r>
      </w:hyperlink>
      <w:r w:rsidRPr="00621F41">
        <w:rPr>
          <w:color w:val="FF0000"/>
        </w:rPr>
        <w:t xml:space="preserve">”, </w:t>
      </w:r>
      <w:hyperlink r:id="rId6" w:history="1">
        <w:r w:rsidRPr="00621F41">
          <w:rPr>
            <w:rStyle w:val="Hyperlink"/>
            <w:color w:val="FF0000"/>
          </w:rPr>
          <w:t>Ishikawa diagram</w:t>
        </w:r>
      </w:hyperlink>
      <w:r w:rsidRPr="00621F41">
        <w:rPr>
          <w:color w:val="FF0000"/>
        </w:rPr>
        <w:t>, or a similar method(s).  This will help determine appropriate corrective and preventative actions. If you determine that there are multiple root causes, explicitly state each under separate sub-headings.</w:t>
      </w:r>
    </w:p>
    <w:p w14:paraId="404605EE" w14:textId="77777777" w:rsidR="00816E19" w:rsidRDefault="00816E19" w:rsidP="00816E19">
      <w:pPr>
        <w:numPr>
          <w:ilvl w:val="0"/>
          <w:numId w:val="7"/>
        </w:numPr>
        <w:rPr>
          <w:b/>
        </w:rPr>
      </w:pPr>
      <w:r>
        <w:rPr>
          <w:b/>
        </w:rPr>
        <w:t>Corrective Action</w:t>
      </w:r>
    </w:p>
    <w:p w14:paraId="595E4FFB" w14:textId="77777777" w:rsidR="00816E19" w:rsidRPr="00621F41" w:rsidRDefault="00816E19" w:rsidP="00816E19">
      <w:pPr>
        <w:pStyle w:val="ListParagraph"/>
        <w:rPr>
          <w:b/>
          <w:color w:val="FF0000"/>
        </w:rPr>
      </w:pPr>
      <w:r w:rsidRPr="00621F41">
        <w:rPr>
          <w:rFonts w:cs="Tahoma"/>
          <w:color w:val="FF0000"/>
        </w:rPr>
        <w:t>[Include if any corrective actions have already been taken; otherwise explain why no corrective actions were needed]</w:t>
      </w:r>
    </w:p>
    <w:p w14:paraId="122F25D4" w14:textId="77777777" w:rsidR="00816E19" w:rsidRPr="00621F41" w:rsidRDefault="00816E19" w:rsidP="00816E19">
      <w:pPr>
        <w:pStyle w:val="ListParagraph"/>
        <w:rPr>
          <w:color w:val="FF0000"/>
        </w:rPr>
      </w:pPr>
    </w:p>
    <w:p w14:paraId="35CB0118" w14:textId="77777777" w:rsidR="00816E19" w:rsidRPr="00621F41" w:rsidRDefault="00816E19" w:rsidP="00816E19">
      <w:pPr>
        <w:pStyle w:val="ListParagraph"/>
        <w:rPr>
          <w:b/>
          <w:color w:val="FF0000"/>
        </w:rPr>
      </w:pPr>
      <w:r w:rsidRPr="00621F41">
        <w:rPr>
          <w:color w:val="FF0000"/>
        </w:rPr>
        <w:t xml:space="preserve">Describe the immediate actions you implemented to </w:t>
      </w:r>
      <w:r w:rsidR="0065387C" w:rsidRPr="00621F41">
        <w:rPr>
          <w:color w:val="FF0000"/>
        </w:rPr>
        <w:t xml:space="preserve">resolve or </w:t>
      </w:r>
      <w:r w:rsidRPr="00621F41">
        <w:rPr>
          <w:color w:val="FF0000"/>
        </w:rPr>
        <w:t xml:space="preserve">correct </w:t>
      </w:r>
      <w:r w:rsidR="0065387C" w:rsidRPr="00621F41">
        <w:rPr>
          <w:color w:val="FF0000"/>
        </w:rPr>
        <w:t>the specific issue or finding identified</w:t>
      </w:r>
      <w:r w:rsidRPr="00621F41">
        <w:rPr>
          <w:color w:val="FF0000"/>
        </w:rPr>
        <w:t>. Provide detail on any additional reporting requirements (e.g. to the IRB, Sponsor, FDA, HIPAA Compliance Office, etc.)</w:t>
      </w:r>
    </w:p>
    <w:p w14:paraId="47F5CFB5" w14:textId="77777777" w:rsidR="00816E19" w:rsidRDefault="00816E19" w:rsidP="00816E19">
      <w:pPr>
        <w:rPr>
          <w:b/>
        </w:rPr>
      </w:pPr>
    </w:p>
    <w:p w14:paraId="3C2E325D" w14:textId="77777777" w:rsidR="0007101A" w:rsidRDefault="0007101A" w:rsidP="00816E19">
      <w:pPr>
        <w:numPr>
          <w:ilvl w:val="0"/>
          <w:numId w:val="7"/>
        </w:numPr>
        <w:rPr>
          <w:b/>
        </w:rPr>
      </w:pPr>
      <w:r>
        <w:rPr>
          <w:b/>
        </w:rPr>
        <w:t>Effective Date</w:t>
      </w:r>
    </w:p>
    <w:p w14:paraId="534EEAEF" w14:textId="77777777" w:rsidR="0007101A" w:rsidRPr="00621F41" w:rsidRDefault="0007101A" w:rsidP="0007101A">
      <w:pPr>
        <w:ind w:left="720"/>
        <w:rPr>
          <w:b/>
          <w:color w:val="FF0000"/>
        </w:rPr>
      </w:pPr>
      <w:r w:rsidRPr="00621F41">
        <w:rPr>
          <w:color w:val="FF0000"/>
        </w:rPr>
        <w:t>Effective date for corrective action</w:t>
      </w:r>
    </w:p>
    <w:p w14:paraId="1597A1CD" w14:textId="77777777" w:rsidR="00816E19" w:rsidRDefault="00816E19" w:rsidP="00816E19">
      <w:pPr>
        <w:numPr>
          <w:ilvl w:val="0"/>
          <w:numId w:val="7"/>
        </w:numPr>
        <w:rPr>
          <w:b/>
        </w:rPr>
      </w:pPr>
      <w:r>
        <w:rPr>
          <w:b/>
        </w:rPr>
        <w:t>Preventative Action</w:t>
      </w:r>
    </w:p>
    <w:p w14:paraId="7526FA2E" w14:textId="77777777" w:rsidR="00816E19" w:rsidRPr="00621F41" w:rsidRDefault="00816E19" w:rsidP="00816E19">
      <w:pPr>
        <w:pStyle w:val="ListParagraph"/>
        <w:rPr>
          <w:color w:val="FF0000"/>
        </w:rPr>
      </w:pPr>
      <w:r w:rsidRPr="00621F41">
        <w:rPr>
          <w:color w:val="FF0000"/>
        </w:rPr>
        <w:t xml:space="preserve">Explain what new processes you are putting in place to prevent the problem(s) from occurring in the future. </w:t>
      </w:r>
    </w:p>
    <w:p w14:paraId="7358A634" w14:textId="77777777" w:rsidR="00816E19" w:rsidRPr="00621F41" w:rsidRDefault="00816E19" w:rsidP="00816E19">
      <w:pPr>
        <w:pStyle w:val="ListParagraph"/>
        <w:rPr>
          <w:color w:val="FF0000"/>
        </w:rPr>
      </w:pPr>
      <w:r w:rsidRPr="00621F41">
        <w:rPr>
          <w:color w:val="FF0000"/>
        </w:rPr>
        <w:t>Be specific: who, what, when, where, how.  To be effective, most CAPAs will include some new procedures/processes/workflows. These should be documented in this section and any relevant documents (e.g., checklist, training logs, SOPs) should be attached</w:t>
      </w:r>
      <w:r w:rsidR="0065387C" w:rsidRPr="00621F41">
        <w:rPr>
          <w:color w:val="FF0000"/>
        </w:rPr>
        <w:t xml:space="preserve">. </w:t>
      </w:r>
      <w:r w:rsidRPr="00621F41">
        <w:rPr>
          <w:color w:val="FF0000"/>
        </w:rPr>
        <w:t xml:space="preserve">Note that if you are making </w:t>
      </w:r>
      <w:r w:rsidRPr="00621F41">
        <w:rPr>
          <w:color w:val="FF0000"/>
        </w:rPr>
        <w:lastRenderedPageBreak/>
        <w:t>any changes to the study application/protocol/consent form(s) or other study materials, you must also submit them to the IRB in a separate amendment. The majority of effective CAPAs also include training to the new procedures/processes/workflows.  As applicable, provide details on who will be trained, date(s) of training(s), who will lead the training(s), and how the trainings will be conducted (self-training, group-training, etc.).  Be sure to document all of the above in a training log.</w:t>
      </w:r>
    </w:p>
    <w:p w14:paraId="2AECFD85" w14:textId="77777777" w:rsidR="00816E19" w:rsidRDefault="00816E19" w:rsidP="00816E19">
      <w:pPr>
        <w:ind w:left="720"/>
        <w:rPr>
          <w:b/>
        </w:rPr>
      </w:pPr>
    </w:p>
    <w:p w14:paraId="60C6AF0E" w14:textId="77777777" w:rsidR="00816E19" w:rsidRDefault="00816E19" w:rsidP="00816E19">
      <w:pPr>
        <w:numPr>
          <w:ilvl w:val="0"/>
          <w:numId w:val="7"/>
        </w:numPr>
        <w:rPr>
          <w:b/>
        </w:rPr>
      </w:pPr>
      <w:r>
        <w:rPr>
          <w:b/>
        </w:rPr>
        <w:t>Evaluation of CAPA</w:t>
      </w:r>
    </w:p>
    <w:p w14:paraId="4136A0D3" w14:textId="77777777" w:rsidR="00816E19" w:rsidRPr="00621F41" w:rsidRDefault="00816E19" w:rsidP="00816E19">
      <w:pPr>
        <w:ind w:left="720"/>
        <w:rPr>
          <w:color w:val="FF0000"/>
        </w:rPr>
      </w:pPr>
      <w:r w:rsidRPr="00621F41">
        <w:rPr>
          <w:color w:val="FF0000"/>
        </w:rPr>
        <w:t xml:space="preserve">Detail your plan for evaluating how effectively your CAPA corrected the problem and whether it will be successful at preventing future occurrences.  This could be in the form of an internal audit to assess compliance to the CAPA and whether new events have occurred, conducted by members of the study team and/or by </w:t>
      </w:r>
      <w:r w:rsidR="00520A65" w:rsidRPr="00621F41">
        <w:rPr>
          <w:color w:val="FF0000"/>
        </w:rPr>
        <w:t xml:space="preserve">internal compliance upon request. </w:t>
      </w:r>
      <w:r w:rsidRPr="00621F41">
        <w:rPr>
          <w:color w:val="FF0000"/>
        </w:rPr>
        <w:t xml:space="preserve">Be sure to detail when your evaluation will take place, what will be evaluated, and who will perform the evaluation.  If the evaluation shows that the CAPA did not resolve the problem, include your plan for </w:t>
      </w:r>
      <w:r w:rsidR="00520A65" w:rsidRPr="00621F41">
        <w:rPr>
          <w:color w:val="FF0000"/>
        </w:rPr>
        <w:t>further resolution and</w:t>
      </w:r>
      <w:r w:rsidRPr="00621F41">
        <w:rPr>
          <w:color w:val="FF0000"/>
        </w:rPr>
        <w:t xml:space="preserve"> updat</w:t>
      </w:r>
      <w:r w:rsidR="00520A65" w:rsidRPr="00621F41">
        <w:rPr>
          <w:color w:val="FF0000"/>
        </w:rPr>
        <w:t>e</w:t>
      </w:r>
      <w:r w:rsidRPr="00621F41">
        <w:rPr>
          <w:color w:val="FF0000"/>
        </w:rPr>
        <w:t xml:space="preserve"> your CAPA. Your CAPA evaluation(s) should be well-documented and maintained in your regulatory files.</w:t>
      </w:r>
    </w:p>
    <w:p w14:paraId="67C49857" w14:textId="77777777" w:rsidR="00816E19" w:rsidRDefault="00816E19" w:rsidP="00816E19">
      <w:pPr>
        <w:rPr>
          <w:b/>
        </w:rPr>
      </w:pPr>
    </w:p>
    <w:p w14:paraId="7C152BB3" w14:textId="77777777" w:rsidR="00816E19" w:rsidRPr="00816E19" w:rsidRDefault="00816E19" w:rsidP="00816E19">
      <w:pPr>
        <w:numPr>
          <w:ilvl w:val="0"/>
          <w:numId w:val="7"/>
        </w:numPr>
        <w:rPr>
          <w:b/>
        </w:rPr>
      </w:pPr>
      <w:r>
        <w:rPr>
          <w:b/>
        </w:rPr>
        <w:t>Attachments</w:t>
      </w:r>
    </w:p>
    <w:p w14:paraId="533A7A05" w14:textId="77777777" w:rsidR="00451969" w:rsidRPr="00621F41" w:rsidRDefault="00520A65" w:rsidP="0065387C">
      <w:pPr>
        <w:ind w:left="720"/>
        <w:rPr>
          <w:color w:val="FF0000"/>
        </w:rPr>
      </w:pPr>
      <w:r w:rsidRPr="00621F41">
        <w:rPr>
          <w:color w:val="FF0000"/>
        </w:rPr>
        <w:t xml:space="preserve">All new/updated </w:t>
      </w:r>
      <w:r w:rsidR="0065387C" w:rsidRPr="00621F41">
        <w:rPr>
          <w:color w:val="FF0000"/>
        </w:rPr>
        <w:t>documents or</w:t>
      </w:r>
      <w:r w:rsidRPr="00621F41">
        <w:rPr>
          <w:color w:val="FF0000"/>
        </w:rPr>
        <w:t xml:space="preserve"> proof of</w:t>
      </w:r>
      <w:r w:rsidR="0065387C" w:rsidRPr="00621F41">
        <w:rPr>
          <w:color w:val="FF0000"/>
        </w:rPr>
        <w:t xml:space="preserve"> </w:t>
      </w:r>
      <w:r w:rsidRPr="00621F41">
        <w:rPr>
          <w:color w:val="FF0000"/>
        </w:rPr>
        <w:t>training that occurred as part of the corrective or preventative action should be attached to the CAPA. List documents included here, in list or bullet point format.</w:t>
      </w:r>
    </w:p>
    <w:p w14:paraId="056805BC" w14:textId="77777777" w:rsidR="0007101A" w:rsidRDefault="0007101A" w:rsidP="00621F41">
      <w:pPr>
        <w:rPr>
          <w:color w:val="0000FF"/>
        </w:rPr>
      </w:pPr>
    </w:p>
    <w:p w14:paraId="02B0B0B4" w14:textId="77777777" w:rsidR="0007101A" w:rsidRDefault="0007101A" w:rsidP="00621F41">
      <w:pPr>
        <w:spacing w:line="200" w:lineRule="exact"/>
        <w:ind w:left="450"/>
        <w:rPr>
          <w:sz w:val="20"/>
          <w:szCs w:val="20"/>
        </w:rPr>
      </w:pPr>
    </w:p>
    <w:p w14:paraId="4F778DBB" w14:textId="735DDB00" w:rsidR="00621F41" w:rsidRDefault="0032617F" w:rsidP="00621F41">
      <w:pPr>
        <w:pStyle w:val="BodyText"/>
        <w:tabs>
          <w:tab w:val="left" w:pos="6262"/>
        </w:tabs>
        <w:spacing w:before="72"/>
        <w:ind w:left="450"/>
        <w:rPr>
          <w:sz w:val="20"/>
        </w:rPr>
      </w:pPr>
      <w:r w:rsidRPr="00621F41">
        <w:rPr>
          <w:rFonts w:cs="Arial"/>
          <w:noProof/>
          <w:sz w:val="20"/>
          <w:szCs w:val="20"/>
        </w:rPr>
        <mc:AlternateContent>
          <mc:Choice Requires="wpg">
            <w:drawing>
              <wp:anchor distT="0" distB="0" distL="114300" distR="114300" simplePos="0" relativeHeight="251658240" behindDoc="1" locked="0" layoutInCell="1" allowOverlap="1" wp14:anchorId="0A91A563" wp14:editId="49F91315">
                <wp:simplePos x="0" y="0"/>
                <wp:positionH relativeFrom="page">
                  <wp:posOffset>1143000</wp:posOffset>
                </wp:positionH>
                <wp:positionV relativeFrom="paragraph">
                  <wp:posOffset>-37465</wp:posOffset>
                </wp:positionV>
                <wp:extent cx="2254250" cy="127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4250" cy="1270"/>
                          <a:chOff x="1800" y="-59"/>
                          <a:chExt cx="3550" cy="2"/>
                        </a:xfrm>
                      </wpg:grpSpPr>
                      <wps:wsp>
                        <wps:cNvPr id="9" name="Freeform 7"/>
                        <wps:cNvSpPr>
                          <a:spLocks/>
                        </wps:cNvSpPr>
                        <wps:spPr bwMode="auto">
                          <a:xfrm>
                            <a:off x="1800" y="-59"/>
                            <a:ext cx="3550" cy="2"/>
                          </a:xfrm>
                          <a:custGeom>
                            <a:avLst/>
                            <a:gdLst>
                              <a:gd name="T0" fmla="+- 0 1800 1800"/>
                              <a:gd name="T1" fmla="*/ T0 w 3550"/>
                              <a:gd name="T2" fmla="+- 0 5351 1800"/>
                              <a:gd name="T3" fmla="*/ T2 w 3550"/>
                            </a:gdLst>
                            <a:ahLst/>
                            <a:cxnLst>
                              <a:cxn ang="0">
                                <a:pos x="T1" y="0"/>
                              </a:cxn>
                              <a:cxn ang="0">
                                <a:pos x="T3" y="0"/>
                              </a:cxn>
                            </a:cxnLst>
                            <a:rect l="0" t="0" r="r" b="b"/>
                            <a:pathLst>
                              <a:path w="3550">
                                <a:moveTo>
                                  <a:pt x="0" y="0"/>
                                </a:moveTo>
                                <a:lnTo>
                                  <a:pt x="3551" y="0"/>
                                </a:lnTo>
                              </a:path>
                            </a:pathLst>
                          </a:custGeom>
                          <a:noFill/>
                          <a:ln w="8833">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94C987" id="Group 8" o:spid="_x0000_s1026" style="position:absolute;margin-left:90pt;margin-top:-2.95pt;width:177.5pt;height:.1pt;z-index:-251658240;mso-position-horizontal-relative:page" coordorigin="1800,-59" coordsize="35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">
                <v:shape id="Freeform 7" o:spid="_x0000_s1027" style="position:absolute;left:1800;top:-59;width:3550;height:2;visibility:visible;mso-wrap-style:square;v-text-anchor:top" coordsize="3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" path="m,l3551,e" filled="f" strokeweight=".24536mm">
                  <v:path arrowok="t" o:connecttype="custom" o:connectlocs="0,0;3551,0" o:connectangles="0,0"/>
                </v:shape>
                <w10:wrap anchorx="page"/>
              </v:group>
            </w:pict>
          </mc:Fallback>
        </mc:AlternateContent>
      </w:r>
      <w:r w:rsidRPr="00621F41">
        <w:rPr>
          <w:rFonts w:cs="Arial"/>
          <w:noProof/>
          <w:sz w:val="20"/>
          <w:szCs w:val="20"/>
        </w:rPr>
        <mc:AlternateContent>
          <mc:Choice Requires="wpg">
            <w:drawing>
              <wp:anchor distT="0" distB="0" distL="114300" distR="114300" simplePos="0" relativeHeight="251659264" behindDoc="1" locked="0" layoutInCell="1" allowOverlap="1" wp14:anchorId="10826F6E" wp14:editId="7836735D">
                <wp:simplePos x="0" y="0"/>
                <wp:positionH relativeFrom="page">
                  <wp:posOffset>4897755</wp:posOffset>
                </wp:positionH>
                <wp:positionV relativeFrom="paragraph">
                  <wp:posOffset>-37465</wp:posOffset>
                </wp:positionV>
                <wp:extent cx="1320165" cy="127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165" cy="1270"/>
                          <a:chOff x="7713" y="-59"/>
                          <a:chExt cx="2079" cy="2"/>
                        </a:xfrm>
                      </wpg:grpSpPr>
                      <wps:wsp>
                        <wps:cNvPr id="7" name="Freeform 5"/>
                        <wps:cNvSpPr>
                          <a:spLocks/>
                        </wps:cNvSpPr>
                        <wps:spPr bwMode="auto">
                          <a:xfrm>
                            <a:off x="7713" y="-59"/>
                            <a:ext cx="2079" cy="2"/>
                          </a:xfrm>
                          <a:custGeom>
                            <a:avLst/>
                            <a:gdLst>
                              <a:gd name="T0" fmla="+- 0 7713 7713"/>
                              <a:gd name="T1" fmla="*/ T0 w 2079"/>
                              <a:gd name="T2" fmla="+- 0 9792 7713"/>
                              <a:gd name="T3" fmla="*/ T2 w 2079"/>
                            </a:gdLst>
                            <a:ahLst/>
                            <a:cxnLst>
                              <a:cxn ang="0">
                                <a:pos x="T1" y="0"/>
                              </a:cxn>
                              <a:cxn ang="0">
                                <a:pos x="T3" y="0"/>
                              </a:cxn>
                            </a:cxnLst>
                            <a:rect l="0" t="0" r="r" b="b"/>
                            <a:pathLst>
                              <a:path w="2079">
                                <a:moveTo>
                                  <a:pt x="0" y="0"/>
                                </a:moveTo>
                                <a:lnTo>
                                  <a:pt x="2079" y="0"/>
                                </a:lnTo>
                              </a:path>
                            </a:pathLst>
                          </a:custGeom>
                          <a:noFill/>
                          <a:ln w="8833">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C9DEBF" id="Group 6" o:spid="_x0000_s1026" style="position:absolute;margin-left:385.65pt;margin-top:-2.95pt;width:103.95pt;height:.1pt;z-index:-251657216;mso-position-horizontal-relative:page" coordorigin="7713,-59" coordsize="20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">
                <v:shape id="Freeform 5" o:spid="_x0000_s1027" style="position:absolute;left:7713;top:-59;width:2079;height:2;visibility:visible;mso-wrap-style:square;v-text-anchor:top" coordsize="2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" path="m,l2079,e" filled="f" strokeweight=".24536mm">
                  <v:path arrowok="t" o:connecttype="custom" o:connectlocs="0,0;2079,0" o:connectangles="0,0"/>
                </v:shape>
                <w10:wrap anchorx="page"/>
              </v:group>
            </w:pict>
          </mc:Fallback>
        </mc:AlternateContent>
      </w:r>
      <w:r w:rsidR="00621F41" w:rsidRPr="00621F41">
        <w:rPr>
          <w:rFonts w:cs="Arial"/>
          <w:noProof/>
          <w:sz w:val="20"/>
          <w:szCs w:val="20"/>
        </w:rPr>
        <w:t>Prepar</w:t>
      </w:r>
      <w:r w:rsidR="00621F41">
        <w:rPr>
          <w:rFonts w:cs="Arial"/>
          <w:noProof/>
          <w:sz w:val="20"/>
          <w:szCs w:val="20"/>
        </w:rPr>
        <w:t>er’s Signature</w:t>
      </w:r>
      <w:r w:rsidR="00621F41">
        <w:tab/>
      </w:r>
      <w:r w:rsidR="00621F41" w:rsidRPr="0068187B">
        <w:rPr>
          <w:spacing w:val="-2"/>
          <w:sz w:val="20"/>
        </w:rPr>
        <w:t>D</w:t>
      </w:r>
      <w:r w:rsidR="00621F41" w:rsidRPr="0068187B">
        <w:rPr>
          <w:sz w:val="20"/>
        </w:rPr>
        <w:t>ate</w:t>
      </w:r>
      <w:r w:rsidR="00621F41" w:rsidRPr="0068187B">
        <w:rPr>
          <w:spacing w:val="1"/>
          <w:sz w:val="20"/>
        </w:rPr>
        <w:t xml:space="preserve"> </w:t>
      </w:r>
      <w:r w:rsidR="00621F41" w:rsidRPr="0068187B">
        <w:rPr>
          <w:spacing w:val="-3"/>
          <w:sz w:val="20"/>
        </w:rPr>
        <w:t>o</w:t>
      </w:r>
      <w:r w:rsidR="00621F41" w:rsidRPr="0068187B">
        <w:rPr>
          <w:sz w:val="20"/>
        </w:rPr>
        <w:t>f</w:t>
      </w:r>
      <w:r w:rsidR="00621F41" w:rsidRPr="0068187B">
        <w:rPr>
          <w:spacing w:val="-1"/>
          <w:sz w:val="20"/>
        </w:rPr>
        <w:t xml:space="preserve"> S</w:t>
      </w:r>
      <w:r w:rsidR="00621F41" w:rsidRPr="0068187B">
        <w:rPr>
          <w:spacing w:val="-2"/>
          <w:sz w:val="20"/>
        </w:rPr>
        <w:t>i</w:t>
      </w:r>
      <w:r w:rsidR="00621F41" w:rsidRPr="0068187B">
        <w:rPr>
          <w:sz w:val="20"/>
        </w:rPr>
        <w:t>g</w:t>
      </w:r>
      <w:r w:rsidR="00621F41" w:rsidRPr="0068187B">
        <w:rPr>
          <w:spacing w:val="-1"/>
          <w:sz w:val="20"/>
        </w:rPr>
        <w:t>n</w:t>
      </w:r>
      <w:r w:rsidR="00621F41" w:rsidRPr="0068187B">
        <w:rPr>
          <w:sz w:val="20"/>
        </w:rPr>
        <w:t>ature</w:t>
      </w:r>
    </w:p>
    <w:p w14:paraId="38851C72" w14:textId="77777777" w:rsidR="00621F41" w:rsidRDefault="00621F41" w:rsidP="00621F41">
      <w:pPr>
        <w:pStyle w:val="BodyText"/>
        <w:tabs>
          <w:tab w:val="left" w:pos="6262"/>
        </w:tabs>
        <w:spacing w:before="72"/>
        <w:ind w:left="450"/>
        <w:rPr>
          <w:sz w:val="20"/>
        </w:rPr>
      </w:pPr>
    </w:p>
    <w:p w14:paraId="65A12644" w14:textId="77777777" w:rsidR="00621F41" w:rsidRDefault="00621F41" w:rsidP="00621F41">
      <w:pPr>
        <w:spacing w:line="200" w:lineRule="exact"/>
        <w:ind w:left="450"/>
        <w:rPr>
          <w:sz w:val="20"/>
          <w:szCs w:val="20"/>
        </w:rPr>
      </w:pPr>
    </w:p>
    <w:p w14:paraId="7245EB45" w14:textId="167DF452" w:rsidR="00621F41" w:rsidRPr="00621F41" w:rsidRDefault="0032617F" w:rsidP="00621F41">
      <w:pPr>
        <w:pStyle w:val="BodyText"/>
        <w:spacing w:before="72"/>
        <w:ind w:left="450"/>
        <w:rPr>
          <w:rFonts w:cs="Arial"/>
          <w:sz w:val="20"/>
          <w:szCs w:val="20"/>
        </w:rPr>
      </w:pPr>
      <w:r w:rsidRPr="00621F41">
        <w:rPr>
          <w:rFonts w:cs="Arial"/>
          <w:noProof/>
          <w:sz w:val="20"/>
          <w:szCs w:val="20"/>
        </w:rPr>
        <mc:AlternateContent>
          <mc:Choice Requires="wpg">
            <w:drawing>
              <wp:anchor distT="0" distB="0" distL="114300" distR="114300" simplePos="0" relativeHeight="251660288" behindDoc="1" locked="0" layoutInCell="1" allowOverlap="1" wp14:anchorId="76F985BB" wp14:editId="63462ECA">
                <wp:simplePos x="0" y="0"/>
                <wp:positionH relativeFrom="page">
                  <wp:posOffset>1143000</wp:posOffset>
                </wp:positionH>
                <wp:positionV relativeFrom="paragraph">
                  <wp:posOffset>-37465</wp:posOffset>
                </wp:positionV>
                <wp:extent cx="2254250" cy="127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4250" cy="1270"/>
                          <a:chOff x="1800" y="-59"/>
                          <a:chExt cx="3550" cy="2"/>
                        </a:xfrm>
                      </wpg:grpSpPr>
                      <wps:wsp>
                        <wps:cNvPr id="5" name="Freeform 3"/>
                        <wps:cNvSpPr>
                          <a:spLocks/>
                        </wps:cNvSpPr>
                        <wps:spPr bwMode="auto">
                          <a:xfrm>
                            <a:off x="1800" y="-59"/>
                            <a:ext cx="3550" cy="2"/>
                          </a:xfrm>
                          <a:custGeom>
                            <a:avLst/>
                            <a:gdLst>
                              <a:gd name="T0" fmla="+- 0 1800 1800"/>
                              <a:gd name="T1" fmla="*/ T0 w 3550"/>
                              <a:gd name="T2" fmla="+- 0 5351 1800"/>
                              <a:gd name="T3" fmla="*/ T2 w 3550"/>
                            </a:gdLst>
                            <a:ahLst/>
                            <a:cxnLst>
                              <a:cxn ang="0">
                                <a:pos x="T1" y="0"/>
                              </a:cxn>
                              <a:cxn ang="0">
                                <a:pos x="T3" y="0"/>
                              </a:cxn>
                            </a:cxnLst>
                            <a:rect l="0" t="0" r="r" b="b"/>
                            <a:pathLst>
                              <a:path w="3550">
                                <a:moveTo>
                                  <a:pt x="0" y="0"/>
                                </a:moveTo>
                                <a:lnTo>
                                  <a:pt x="3551" y="0"/>
                                </a:lnTo>
                              </a:path>
                            </a:pathLst>
                          </a:custGeom>
                          <a:noFill/>
                          <a:ln w="8833">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7F8E87" id="Group 4" o:spid="_x0000_s1026" style="position:absolute;margin-left:90pt;margin-top:-2.95pt;width:177.5pt;height:.1pt;z-index:-251656192;mso-position-horizontal-relative:page" coordorigin="1800,-59" coordsize="35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">
                <v:shape id="Freeform 3" o:spid="_x0000_s1027" style="position:absolute;left:1800;top:-59;width:3550;height:2;visibility:visible;mso-wrap-style:square;v-text-anchor:top" coordsize="3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" path="m,l3551,e" filled="f" strokeweight=".24536mm">
                  <v:path arrowok="t" o:connecttype="custom" o:connectlocs="0,0;3551,0" o:connectangles="0,0"/>
                </v:shape>
                <w10:wrap anchorx="page"/>
              </v:group>
            </w:pict>
          </mc:Fallback>
        </mc:AlternateContent>
      </w:r>
      <w:r w:rsidR="00621F41" w:rsidRPr="00621F41">
        <w:rPr>
          <w:rFonts w:cs="Arial"/>
          <w:noProof/>
          <w:sz w:val="20"/>
          <w:szCs w:val="20"/>
        </w:rPr>
        <w:t>Preparer’s</w:t>
      </w:r>
      <w:r w:rsidR="00621F41" w:rsidRPr="00621F41">
        <w:rPr>
          <w:rFonts w:cs="Arial"/>
          <w:spacing w:val="-1"/>
          <w:sz w:val="20"/>
          <w:szCs w:val="20"/>
        </w:rPr>
        <w:t xml:space="preserve"> P</w:t>
      </w:r>
      <w:r w:rsidR="00621F41" w:rsidRPr="00621F41">
        <w:rPr>
          <w:rFonts w:cs="Arial"/>
          <w:sz w:val="20"/>
          <w:szCs w:val="20"/>
        </w:rPr>
        <w:t>r</w:t>
      </w:r>
      <w:r w:rsidR="00621F41" w:rsidRPr="00621F41">
        <w:rPr>
          <w:rFonts w:cs="Arial"/>
          <w:spacing w:val="-4"/>
          <w:sz w:val="20"/>
          <w:szCs w:val="20"/>
        </w:rPr>
        <w:t>i</w:t>
      </w:r>
      <w:r w:rsidR="00621F41" w:rsidRPr="00621F41">
        <w:rPr>
          <w:rFonts w:cs="Arial"/>
          <w:sz w:val="20"/>
          <w:szCs w:val="20"/>
        </w:rPr>
        <w:t>nted</w:t>
      </w:r>
      <w:r w:rsidR="00621F41" w:rsidRPr="00621F41">
        <w:rPr>
          <w:rFonts w:cs="Arial"/>
          <w:spacing w:val="1"/>
          <w:sz w:val="20"/>
          <w:szCs w:val="20"/>
        </w:rPr>
        <w:t xml:space="preserve"> </w:t>
      </w:r>
      <w:r w:rsidR="00621F41" w:rsidRPr="00621F41">
        <w:rPr>
          <w:rFonts w:cs="Arial"/>
          <w:spacing w:val="-2"/>
          <w:sz w:val="20"/>
          <w:szCs w:val="20"/>
        </w:rPr>
        <w:t>N</w:t>
      </w:r>
      <w:r w:rsidR="00621F41" w:rsidRPr="00621F41">
        <w:rPr>
          <w:rFonts w:cs="Arial"/>
          <w:spacing w:val="-3"/>
          <w:sz w:val="20"/>
          <w:szCs w:val="20"/>
        </w:rPr>
        <w:t>a</w:t>
      </w:r>
      <w:r w:rsidR="00621F41" w:rsidRPr="00621F41">
        <w:rPr>
          <w:rFonts w:cs="Arial"/>
          <w:sz w:val="20"/>
          <w:szCs w:val="20"/>
        </w:rPr>
        <w:t>me</w:t>
      </w:r>
    </w:p>
    <w:p w14:paraId="7F5FBDD5" w14:textId="77777777" w:rsidR="00621F41" w:rsidRDefault="00621F41" w:rsidP="00621F41">
      <w:pPr>
        <w:pStyle w:val="BodyText"/>
        <w:tabs>
          <w:tab w:val="left" w:pos="6262"/>
        </w:tabs>
        <w:spacing w:before="72"/>
        <w:ind w:left="450"/>
      </w:pPr>
    </w:p>
    <w:p w14:paraId="170299AE" w14:textId="77777777" w:rsidR="0007101A" w:rsidRDefault="0007101A" w:rsidP="00621F41">
      <w:pPr>
        <w:spacing w:line="200" w:lineRule="exact"/>
        <w:ind w:left="450"/>
        <w:rPr>
          <w:sz w:val="20"/>
          <w:szCs w:val="20"/>
        </w:rPr>
      </w:pPr>
    </w:p>
    <w:p w14:paraId="59CE6115" w14:textId="77777777" w:rsidR="0007101A" w:rsidRDefault="0007101A" w:rsidP="00621F41">
      <w:pPr>
        <w:spacing w:line="200" w:lineRule="exact"/>
        <w:ind w:left="450"/>
        <w:rPr>
          <w:sz w:val="20"/>
          <w:szCs w:val="20"/>
        </w:rPr>
      </w:pPr>
    </w:p>
    <w:p w14:paraId="5D6F374C" w14:textId="3E8C915D" w:rsidR="0007101A" w:rsidRDefault="0032617F" w:rsidP="00621F41">
      <w:pPr>
        <w:pStyle w:val="BodyText"/>
        <w:tabs>
          <w:tab w:val="left" w:pos="6262"/>
        </w:tabs>
        <w:spacing w:before="72"/>
        <w:ind w:left="450"/>
      </w:pPr>
      <w:r>
        <w:rPr>
          <w:noProof/>
        </w:rPr>
        <mc:AlternateContent>
          <mc:Choice Requires="wpg">
            <w:drawing>
              <wp:anchor distT="0" distB="0" distL="114300" distR="114300" simplePos="0" relativeHeight="251655168" behindDoc="1" locked="0" layoutInCell="1" allowOverlap="1" wp14:anchorId="5D8C4EAB" wp14:editId="05D103D4">
                <wp:simplePos x="0" y="0"/>
                <wp:positionH relativeFrom="page">
                  <wp:posOffset>1143000</wp:posOffset>
                </wp:positionH>
                <wp:positionV relativeFrom="paragraph">
                  <wp:posOffset>-37465</wp:posOffset>
                </wp:positionV>
                <wp:extent cx="2254250" cy="12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4250" cy="1270"/>
                          <a:chOff x="1800" y="-59"/>
                          <a:chExt cx="3550" cy="2"/>
                        </a:xfrm>
                      </wpg:grpSpPr>
                      <wps:wsp>
                        <wps:cNvPr id="15" name="Freeform 7"/>
                        <wps:cNvSpPr>
                          <a:spLocks/>
                        </wps:cNvSpPr>
                        <wps:spPr bwMode="auto">
                          <a:xfrm>
                            <a:off x="1800" y="-59"/>
                            <a:ext cx="3550" cy="2"/>
                          </a:xfrm>
                          <a:custGeom>
                            <a:avLst/>
                            <a:gdLst>
                              <a:gd name="T0" fmla="+- 0 1800 1800"/>
                              <a:gd name="T1" fmla="*/ T0 w 3550"/>
                              <a:gd name="T2" fmla="+- 0 5351 1800"/>
                              <a:gd name="T3" fmla="*/ T2 w 3550"/>
                            </a:gdLst>
                            <a:ahLst/>
                            <a:cxnLst>
                              <a:cxn ang="0">
                                <a:pos x="T1" y="0"/>
                              </a:cxn>
                              <a:cxn ang="0">
                                <a:pos x="T3" y="0"/>
                              </a:cxn>
                            </a:cxnLst>
                            <a:rect l="0" t="0" r="r" b="b"/>
                            <a:pathLst>
                              <a:path w="3550">
                                <a:moveTo>
                                  <a:pt x="0" y="0"/>
                                </a:moveTo>
                                <a:lnTo>
                                  <a:pt x="3551" y="0"/>
                                </a:lnTo>
                              </a:path>
                            </a:pathLst>
                          </a:custGeom>
                          <a:noFill/>
                          <a:ln w="8833">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9FE31B" id="Group 3" o:spid="_x0000_s1026" style="position:absolute;margin-left:90pt;margin-top:-2.95pt;width:177.5pt;height:.1pt;z-index:-251661312;mso-position-horizontal-relative:page" coordorigin="1800,-59" coordsize="35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">
                <v:shape id="Freeform 7" o:spid="_x0000_s1027" style="position:absolute;left:1800;top:-59;width:3550;height:2;visibility:visible;mso-wrap-style:square;v-text-anchor:top" coordsize="3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" path="m,l3551,e" filled="f" strokeweight=".24536mm">
                  <v:path arrowok="t" o:connecttype="custom" o:connectlocs="0,0;3551,0" o:connectangles="0,0"/>
                </v:shape>
                <w10:wrap anchorx="page"/>
              </v:group>
            </w:pict>
          </mc:Fallback>
        </mc:AlternateContent>
      </w:r>
      <w:r>
        <w:rPr>
          <w:noProof/>
        </w:rPr>
        <mc:AlternateContent>
          <mc:Choice Requires="wpg">
            <w:drawing>
              <wp:anchor distT="0" distB="0" distL="114300" distR="114300" simplePos="0" relativeHeight="251656192" behindDoc="1" locked="0" layoutInCell="1" allowOverlap="1" wp14:anchorId="6AB2DA26" wp14:editId="4ECF3FC5">
                <wp:simplePos x="0" y="0"/>
                <wp:positionH relativeFrom="page">
                  <wp:posOffset>4897755</wp:posOffset>
                </wp:positionH>
                <wp:positionV relativeFrom="paragraph">
                  <wp:posOffset>-37465</wp:posOffset>
                </wp:positionV>
                <wp:extent cx="1320165" cy="12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165" cy="1270"/>
                          <a:chOff x="7713" y="-59"/>
                          <a:chExt cx="2079" cy="2"/>
                        </a:xfrm>
                      </wpg:grpSpPr>
                      <wps:wsp>
                        <wps:cNvPr id="17" name="Freeform 5"/>
                        <wps:cNvSpPr>
                          <a:spLocks/>
                        </wps:cNvSpPr>
                        <wps:spPr bwMode="auto">
                          <a:xfrm>
                            <a:off x="7713" y="-59"/>
                            <a:ext cx="2079" cy="2"/>
                          </a:xfrm>
                          <a:custGeom>
                            <a:avLst/>
                            <a:gdLst>
                              <a:gd name="T0" fmla="+- 0 7713 7713"/>
                              <a:gd name="T1" fmla="*/ T0 w 2079"/>
                              <a:gd name="T2" fmla="+- 0 9792 7713"/>
                              <a:gd name="T3" fmla="*/ T2 w 2079"/>
                            </a:gdLst>
                            <a:ahLst/>
                            <a:cxnLst>
                              <a:cxn ang="0">
                                <a:pos x="T1" y="0"/>
                              </a:cxn>
                              <a:cxn ang="0">
                                <a:pos x="T3" y="0"/>
                              </a:cxn>
                            </a:cxnLst>
                            <a:rect l="0" t="0" r="r" b="b"/>
                            <a:pathLst>
                              <a:path w="2079">
                                <a:moveTo>
                                  <a:pt x="0" y="0"/>
                                </a:moveTo>
                                <a:lnTo>
                                  <a:pt x="2079" y="0"/>
                                </a:lnTo>
                              </a:path>
                            </a:pathLst>
                          </a:custGeom>
                          <a:noFill/>
                          <a:ln w="8833">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F872E2" id="Group 2" o:spid="_x0000_s1026" style="position:absolute;margin-left:385.65pt;margin-top:-2.95pt;width:103.95pt;height:.1pt;z-index:-251660288;mso-position-horizontal-relative:page" coordorigin="7713,-59" coordsize="20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">
                <v:shape id="Freeform 5" o:spid="_x0000_s1027" style="position:absolute;left:7713;top:-59;width:2079;height:2;visibility:visible;mso-wrap-style:square;v-text-anchor:top" coordsize="2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" path="m,l2079,e" filled="f" strokeweight=".24536mm">
                  <v:path arrowok="t" o:connecttype="custom" o:connectlocs="0,0;2079,0" o:connectangles="0,0"/>
                </v:shape>
                <w10:wrap anchorx="page"/>
              </v:group>
            </w:pict>
          </mc:Fallback>
        </mc:AlternateContent>
      </w:r>
      <w:r w:rsidR="0007101A" w:rsidRPr="0068187B">
        <w:rPr>
          <w:spacing w:val="-1"/>
          <w:sz w:val="20"/>
        </w:rPr>
        <w:t>P</w:t>
      </w:r>
      <w:r w:rsidR="0007101A" w:rsidRPr="0068187B">
        <w:rPr>
          <w:sz w:val="20"/>
        </w:rPr>
        <w:t>r</w:t>
      </w:r>
      <w:r w:rsidR="0007101A" w:rsidRPr="0068187B">
        <w:rPr>
          <w:spacing w:val="-2"/>
          <w:sz w:val="20"/>
        </w:rPr>
        <w:t>i</w:t>
      </w:r>
      <w:r w:rsidR="0007101A" w:rsidRPr="0068187B">
        <w:rPr>
          <w:sz w:val="20"/>
        </w:rPr>
        <w:t>nc</w:t>
      </w:r>
      <w:r w:rsidR="0007101A" w:rsidRPr="0068187B">
        <w:rPr>
          <w:spacing w:val="-2"/>
          <w:sz w:val="20"/>
        </w:rPr>
        <w:t>i</w:t>
      </w:r>
      <w:r w:rsidR="0007101A" w:rsidRPr="0068187B">
        <w:rPr>
          <w:spacing w:val="-1"/>
          <w:sz w:val="20"/>
        </w:rPr>
        <w:t>pa</w:t>
      </w:r>
      <w:r w:rsidR="0007101A" w:rsidRPr="0068187B">
        <w:rPr>
          <w:sz w:val="20"/>
        </w:rPr>
        <w:t>l Inv</w:t>
      </w:r>
      <w:r w:rsidR="0007101A" w:rsidRPr="0068187B">
        <w:rPr>
          <w:spacing w:val="-1"/>
          <w:sz w:val="20"/>
        </w:rPr>
        <w:t>e</w:t>
      </w:r>
      <w:r w:rsidR="0007101A" w:rsidRPr="0068187B">
        <w:rPr>
          <w:sz w:val="20"/>
        </w:rPr>
        <w:t>st</w:t>
      </w:r>
      <w:r w:rsidR="0007101A" w:rsidRPr="0068187B">
        <w:rPr>
          <w:spacing w:val="-2"/>
          <w:sz w:val="20"/>
        </w:rPr>
        <w:t>i</w:t>
      </w:r>
      <w:r w:rsidR="0007101A" w:rsidRPr="0068187B">
        <w:rPr>
          <w:sz w:val="20"/>
        </w:rPr>
        <w:t>g</w:t>
      </w:r>
      <w:r w:rsidR="0007101A" w:rsidRPr="0068187B">
        <w:rPr>
          <w:spacing w:val="-4"/>
          <w:sz w:val="20"/>
        </w:rPr>
        <w:t>a</w:t>
      </w:r>
      <w:r w:rsidR="0007101A" w:rsidRPr="0068187B">
        <w:rPr>
          <w:sz w:val="20"/>
        </w:rPr>
        <w:t>tor</w:t>
      </w:r>
      <w:r w:rsidR="0007101A" w:rsidRPr="0068187B">
        <w:rPr>
          <w:spacing w:val="-1"/>
          <w:sz w:val="20"/>
        </w:rPr>
        <w:t xml:space="preserve"> S</w:t>
      </w:r>
      <w:r w:rsidR="0007101A" w:rsidRPr="0068187B">
        <w:rPr>
          <w:spacing w:val="-2"/>
          <w:sz w:val="20"/>
        </w:rPr>
        <w:t>i</w:t>
      </w:r>
      <w:r w:rsidR="0007101A" w:rsidRPr="0068187B">
        <w:rPr>
          <w:sz w:val="20"/>
        </w:rPr>
        <w:t>g</w:t>
      </w:r>
      <w:r w:rsidR="0007101A" w:rsidRPr="0068187B">
        <w:rPr>
          <w:spacing w:val="-1"/>
          <w:sz w:val="20"/>
        </w:rPr>
        <w:t>n</w:t>
      </w:r>
      <w:r w:rsidR="0007101A" w:rsidRPr="0068187B">
        <w:rPr>
          <w:sz w:val="20"/>
        </w:rPr>
        <w:t>ature</w:t>
      </w:r>
      <w:r w:rsidR="0007101A">
        <w:tab/>
      </w:r>
      <w:r w:rsidR="0007101A" w:rsidRPr="0068187B">
        <w:rPr>
          <w:spacing w:val="-2"/>
          <w:sz w:val="20"/>
        </w:rPr>
        <w:t>D</w:t>
      </w:r>
      <w:r w:rsidR="0007101A" w:rsidRPr="0068187B">
        <w:rPr>
          <w:sz w:val="20"/>
        </w:rPr>
        <w:t>ate</w:t>
      </w:r>
      <w:r w:rsidR="0007101A" w:rsidRPr="0068187B">
        <w:rPr>
          <w:spacing w:val="1"/>
          <w:sz w:val="20"/>
        </w:rPr>
        <w:t xml:space="preserve"> </w:t>
      </w:r>
      <w:r w:rsidR="0007101A" w:rsidRPr="0068187B">
        <w:rPr>
          <w:spacing w:val="-3"/>
          <w:sz w:val="20"/>
        </w:rPr>
        <w:t>o</w:t>
      </w:r>
      <w:r w:rsidR="0007101A" w:rsidRPr="0068187B">
        <w:rPr>
          <w:sz w:val="20"/>
        </w:rPr>
        <w:t>f</w:t>
      </w:r>
      <w:r w:rsidR="0007101A" w:rsidRPr="0068187B">
        <w:rPr>
          <w:spacing w:val="-1"/>
          <w:sz w:val="20"/>
        </w:rPr>
        <w:t xml:space="preserve"> S</w:t>
      </w:r>
      <w:r w:rsidR="0007101A" w:rsidRPr="0068187B">
        <w:rPr>
          <w:spacing w:val="-2"/>
          <w:sz w:val="20"/>
        </w:rPr>
        <w:t>i</w:t>
      </w:r>
      <w:r w:rsidR="0007101A" w:rsidRPr="0068187B">
        <w:rPr>
          <w:sz w:val="20"/>
        </w:rPr>
        <w:t>g</w:t>
      </w:r>
      <w:r w:rsidR="0007101A" w:rsidRPr="0068187B">
        <w:rPr>
          <w:spacing w:val="-1"/>
          <w:sz w:val="20"/>
        </w:rPr>
        <w:t>n</w:t>
      </w:r>
      <w:r w:rsidR="0007101A" w:rsidRPr="0068187B">
        <w:rPr>
          <w:sz w:val="20"/>
        </w:rPr>
        <w:t>ature</w:t>
      </w:r>
    </w:p>
    <w:p w14:paraId="0EA94231" w14:textId="77777777" w:rsidR="0007101A" w:rsidRDefault="0007101A" w:rsidP="00621F41">
      <w:pPr>
        <w:spacing w:before="5" w:line="190" w:lineRule="exact"/>
        <w:ind w:left="450"/>
        <w:rPr>
          <w:sz w:val="19"/>
          <w:szCs w:val="19"/>
        </w:rPr>
      </w:pPr>
    </w:p>
    <w:p w14:paraId="0E5D14A4" w14:textId="77777777" w:rsidR="0007101A" w:rsidRDefault="0007101A" w:rsidP="00621F41">
      <w:pPr>
        <w:spacing w:before="5" w:line="190" w:lineRule="exact"/>
        <w:ind w:left="450"/>
        <w:rPr>
          <w:sz w:val="19"/>
          <w:szCs w:val="19"/>
        </w:rPr>
      </w:pPr>
    </w:p>
    <w:p w14:paraId="23ED8BF4" w14:textId="77777777" w:rsidR="0007101A" w:rsidRDefault="0007101A" w:rsidP="00621F41">
      <w:pPr>
        <w:spacing w:line="200" w:lineRule="exact"/>
        <w:ind w:left="450"/>
        <w:rPr>
          <w:sz w:val="20"/>
          <w:szCs w:val="20"/>
        </w:rPr>
      </w:pPr>
    </w:p>
    <w:p w14:paraId="6B1EE834" w14:textId="3E93337B" w:rsidR="0007101A" w:rsidRPr="0068187B" w:rsidRDefault="0032617F" w:rsidP="00621F41">
      <w:pPr>
        <w:pStyle w:val="BodyText"/>
        <w:spacing w:before="72"/>
        <w:ind w:left="450"/>
        <w:rPr>
          <w:sz w:val="20"/>
        </w:rPr>
      </w:pPr>
      <w:r>
        <w:rPr>
          <w:noProof/>
        </w:rPr>
        <mc:AlternateContent>
          <mc:Choice Requires="wpg">
            <w:drawing>
              <wp:anchor distT="0" distB="0" distL="114300" distR="114300" simplePos="0" relativeHeight="251657216" behindDoc="1" locked="0" layoutInCell="1" allowOverlap="1" wp14:anchorId="6A67D073" wp14:editId="369CF5EC">
                <wp:simplePos x="0" y="0"/>
                <wp:positionH relativeFrom="page">
                  <wp:posOffset>1143000</wp:posOffset>
                </wp:positionH>
                <wp:positionV relativeFrom="paragraph">
                  <wp:posOffset>-37465</wp:posOffset>
                </wp:positionV>
                <wp:extent cx="2254250" cy="12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4250" cy="1270"/>
                          <a:chOff x="1800" y="-59"/>
                          <a:chExt cx="3550" cy="2"/>
                        </a:xfrm>
                      </wpg:grpSpPr>
                      <wps:wsp>
                        <wps:cNvPr id="19" name="Freeform 3"/>
                        <wps:cNvSpPr>
                          <a:spLocks/>
                        </wps:cNvSpPr>
                        <wps:spPr bwMode="auto">
                          <a:xfrm>
                            <a:off x="1800" y="-59"/>
                            <a:ext cx="3550" cy="2"/>
                          </a:xfrm>
                          <a:custGeom>
                            <a:avLst/>
                            <a:gdLst>
                              <a:gd name="T0" fmla="+- 0 1800 1800"/>
                              <a:gd name="T1" fmla="*/ T0 w 3550"/>
                              <a:gd name="T2" fmla="+- 0 5351 1800"/>
                              <a:gd name="T3" fmla="*/ T2 w 3550"/>
                            </a:gdLst>
                            <a:ahLst/>
                            <a:cxnLst>
                              <a:cxn ang="0">
                                <a:pos x="T1" y="0"/>
                              </a:cxn>
                              <a:cxn ang="0">
                                <a:pos x="T3" y="0"/>
                              </a:cxn>
                            </a:cxnLst>
                            <a:rect l="0" t="0" r="r" b="b"/>
                            <a:pathLst>
                              <a:path w="3550">
                                <a:moveTo>
                                  <a:pt x="0" y="0"/>
                                </a:moveTo>
                                <a:lnTo>
                                  <a:pt x="3551" y="0"/>
                                </a:lnTo>
                              </a:path>
                            </a:pathLst>
                          </a:custGeom>
                          <a:noFill/>
                          <a:ln w="8833">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93A848" id="Group 1" o:spid="_x0000_s1026" style="position:absolute;margin-left:90pt;margin-top:-2.95pt;width:177.5pt;height:.1pt;z-index:-251659264;mso-position-horizontal-relative:page" coordorigin="1800,-59" coordsize="35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">
                <v:shape id="Freeform 3" o:spid="_x0000_s1027" style="position:absolute;left:1800;top:-59;width:3550;height:2;visibility:visible;mso-wrap-style:square;v-text-anchor:top" coordsize="3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" path="m,l3551,e" filled="f" strokeweight=".24536mm">
                  <v:path arrowok="t" o:connecttype="custom" o:connectlocs="0,0;3551,0" o:connectangles="0,0"/>
                </v:shape>
                <w10:wrap anchorx="page"/>
              </v:group>
            </w:pict>
          </mc:Fallback>
        </mc:AlternateContent>
      </w:r>
      <w:r w:rsidR="0007101A" w:rsidRPr="0068187B">
        <w:rPr>
          <w:sz w:val="20"/>
        </w:rPr>
        <w:t>Pr</w:t>
      </w:r>
      <w:r w:rsidR="0007101A" w:rsidRPr="0068187B">
        <w:rPr>
          <w:spacing w:val="-2"/>
          <w:sz w:val="20"/>
        </w:rPr>
        <w:t>i</w:t>
      </w:r>
      <w:r w:rsidR="0007101A" w:rsidRPr="0068187B">
        <w:rPr>
          <w:sz w:val="20"/>
        </w:rPr>
        <w:t>nc</w:t>
      </w:r>
      <w:r w:rsidR="0007101A" w:rsidRPr="0068187B">
        <w:rPr>
          <w:spacing w:val="-2"/>
          <w:sz w:val="20"/>
        </w:rPr>
        <w:t>i</w:t>
      </w:r>
      <w:r w:rsidR="0007101A" w:rsidRPr="0068187B">
        <w:rPr>
          <w:spacing w:val="-1"/>
          <w:sz w:val="20"/>
        </w:rPr>
        <w:t>pa</w:t>
      </w:r>
      <w:r w:rsidR="0007101A" w:rsidRPr="0068187B">
        <w:rPr>
          <w:sz w:val="20"/>
        </w:rPr>
        <w:t>l Inv</w:t>
      </w:r>
      <w:r w:rsidR="0007101A" w:rsidRPr="0068187B">
        <w:rPr>
          <w:spacing w:val="-1"/>
          <w:sz w:val="20"/>
        </w:rPr>
        <w:t>e</w:t>
      </w:r>
      <w:r w:rsidR="0007101A" w:rsidRPr="0068187B">
        <w:rPr>
          <w:sz w:val="20"/>
        </w:rPr>
        <w:t>st</w:t>
      </w:r>
      <w:r w:rsidR="0007101A" w:rsidRPr="0068187B">
        <w:rPr>
          <w:spacing w:val="-2"/>
          <w:sz w:val="20"/>
        </w:rPr>
        <w:t>i</w:t>
      </w:r>
      <w:r w:rsidR="0007101A" w:rsidRPr="0068187B">
        <w:rPr>
          <w:sz w:val="20"/>
        </w:rPr>
        <w:t>g</w:t>
      </w:r>
      <w:r w:rsidR="0007101A" w:rsidRPr="0068187B">
        <w:rPr>
          <w:spacing w:val="-4"/>
          <w:sz w:val="20"/>
        </w:rPr>
        <w:t>a</w:t>
      </w:r>
      <w:r w:rsidR="0007101A" w:rsidRPr="0068187B">
        <w:rPr>
          <w:sz w:val="20"/>
        </w:rPr>
        <w:t>tor</w:t>
      </w:r>
      <w:r w:rsidR="0007101A" w:rsidRPr="0068187B">
        <w:rPr>
          <w:spacing w:val="-1"/>
          <w:sz w:val="20"/>
        </w:rPr>
        <w:t xml:space="preserve"> P</w:t>
      </w:r>
      <w:r w:rsidR="0007101A" w:rsidRPr="0068187B">
        <w:rPr>
          <w:sz w:val="20"/>
        </w:rPr>
        <w:t>r</w:t>
      </w:r>
      <w:r w:rsidR="0007101A" w:rsidRPr="0068187B">
        <w:rPr>
          <w:spacing w:val="-4"/>
          <w:sz w:val="20"/>
        </w:rPr>
        <w:t>i</w:t>
      </w:r>
      <w:r w:rsidR="0007101A" w:rsidRPr="0068187B">
        <w:rPr>
          <w:sz w:val="20"/>
        </w:rPr>
        <w:t>nted</w:t>
      </w:r>
      <w:r w:rsidR="0007101A" w:rsidRPr="0068187B">
        <w:rPr>
          <w:spacing w:val="1"/>
          <w:sz w:val="20"/>
        </w:rPr>
        <w:t xml:space="preserve"> </w:t>
      </w:r>
      <w:r w:rsidR="0007101A" w:rsidRPr="0068187B">
        <w:rPr>
          <w:spacing w:val="-2"/>
          <w:sz w:val="20"/>
        </w:rPr>
        <w:t>N</w:t>
      </w:r>
      <w:r w:rsidR="0007101A" w:rsidRPr="0068187B">
        <w:rPr>
          <w:spacing w:val="-3"/>
          <w:sz w:val="20"/>
        </w:rPr>
        <w:t>a</w:t>
      </w:r>
      <w:r w:rsidR="0007101A" w:rsidRPr="0068187B">
        <w:rPr>
          <w:sz w:val="20"/>
        </w:rPr>
        <w:t>me</w:t>
      </w:r>
    </w:p>
    <w:p w14:paraId="1BBF078E" w14:textId="77777777" w:rsidR="0007101A" w:rsidRDefault="0007101A" w:rsidP="0065387C">
      <w:pPr>
        <w:ind w:left="720"/>
      </w:pPr>
    </w:p>
    <w:sectPr w:rsidR="000710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1BBE"/>
    <w:multiLevelType w:val="hybridMultilevel"/>
    <w:tmpl w:val="F18AF370"/>
    <w:lvl w:ilvl="0" w:tplc="F2762DBC">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C4E78AB"/>
    <w:multiLevelType w:val="hybridMultilevel"/>
    <w:tmpl w:val="DF820366"/>
    <w:lvl w:ilvl="0" w:tplc="1B9EE96A">
      <w:start w:val="1"/>
      <w:numFmt w:val="upperRoman"/>
      <w:lvlText w:val="%1."/>
      <w:lvlJc w:val="left"/>
      <w:pPr>
        <w:ind w:left="720" w:hanging="360"/>
      </w:pPr>
      <w:rPr>
        <w:rFonts w:cs="Times New Roman"/>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AA594D"/>
    <w:multiLevelType w:val="hybridMultilevel"/>
    <w:tmpl w:val="128E49FA"/>
    <w:lvl w:ilvl="0" w:tplc="1B9EE96A">
      <w:start w:val="1"/>
      <w:numFmt w:val="upperRoman"/>
      <w:lvlText w:val="%1."/>
      <w:lvlJc w:val="left"/>
      <w:pPr>
        <w:ind w:left="1080" w:hanging="720"/>
      </w:pPr>
      <w:rPr>
        <w:rFonts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45293E"/>
    <w:multiLevelType w:val="hybridMultilevel"/>
    <w:tmpl w:val="F388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D9658F"/>
    <w:multiLevelType w:val="hybridMultilevel"/>
    <w:tmpl w:val="561E1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6305A7"/>
    <w:multiLevelType w:val="hybridMultilevel"/>
    <w:tmpl w:val="AF8C0D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811185"/>
    <w:multiLevelType w:val="hybridMultilevel"/>
    <w:tmpl w:val="57B051F4"/>
    <w:lvl w:ilvl="0" w:tplc="EC449D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68487">
    <w:abstractNumId w:val="4"/>
  </w:num>
  <w:num w:numId="2" w16cid:durableId="2093119426">
    <w:abstractNumId w:val="0"/>
  </w:num>
  <w:num w:numId="3" w16cid:durableId="336427763">
    <w:abstractNumId w:val="4"/>
  </w:num>
  <w:num w:numId="4" w16cid:durableId="264117862">
    <w:abstractNumId w:val="1"/>
  </w:num>
  <w:num w:numId="5" w16cid:durableId="1638417357">
    <w:abstractNumId w:val="6"/>
  </w:num>
  <w:num w:numId="6" w16cid:durableId="1608079341">
    <w:abstractNumId w:val="2"/>
  </w:num>
  <w:num w:numId="7" w16cid:durableId="1644384155">
    <w:abstractNumId w:val="5"/>
  </w:num>
  <w:num w:numId="8" w16cid:durableId="899635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B4D"/>
    <w:rsid w:val="0004288E"/>
    <w:rsid w:val="00064C6A"/>
    <w:rsid w:val="0007101A"/>
    <w:rsid w:val="00090319"/>
    <w:rsid w:val="000F03C0"/>
    <w:rsid w:val="00180E72"/>
    <w:rsid w:val="0023407D"/>
    <w:rsid w:val="00250D65"/>
    <w:rsid w:val="00253845"/>
    <w:rsid w:val="0027156A"/>
    <w:rsid w:val="0029032B"/>
    <w:rsid w:val="00292323"/>
    <w:rsid w:val="002B00B9"/>
    <w:rsid w:val="002D4581"/>
    <w:rsid w:val="0030234D"/>
    <w:rsid w:val="00313E62"/>
    <w:rsid w:val="0032617F"/>
    <w:rsid w:val="003A416C"/>
    <w:rsid w:val="003E0D7C"/>
    <w:rsid w:val="003E7943"/>
    <w:rsid w:val="0043006A"/>
    <w:rsid w:val="00435F48"/>
    <w:rsid w:val="00451969"/>
    <w:rsid w:val="004542B8"/>
    <w:rsid w:val="00460AF2"/>
    <w:rsid w:val="0047600C"/>
    <w:rsid w:val="004807A1"/>
    <w:rsid w:val="00494523"/>
    <w:rsid w:val="004A7B65"/>
    <w:rsid w:val="00500127"/>
    <w:rsid w:val="00520A65"/>
    <w:rsid w:val="00527A48"/>
    <w:rsid w:val="00527D9D"/>
    <w:rsid w:val="00583277"/>
    <w:rsid w:val="006152EC"/>
    <w:rsid w:val="00621F41"/>
    <w:rsid w:val="00627B4D"/>
    <w:rsid w:val="006456CC"/>
    <w:rsid w:val="0065387C"/>
    <w:rsid w:val="0065613D"/>
    <w:rsid w:val="0067463A"/>
    <w:rsid w:val="006C3F1F"/>
    <w:rsid w:val="006D3101"/>
    <w:rsid w:val="006D7CA7"/>
    <w:rsid w:val="006E3848"/>
    <w:rsid w:val="00721052"/>
    <w:rsid w:val="0073403A"/>
    <w:rsid w:val="007A2E0F"/>
    <w:rsid w:val="007B47B4"/>
    <w:rsid w:val="00811E8E"/>
    <w:rsid w:val="00816E19"/>
    <w:rsid w:val="00826199"/>
    <w:rsid w:val="00885D38"/>
    <w:rsid w:val="0093217E"/>
    <w:rsid w:val="00954425"/>
    <w:rsid w:val="00980A01"/>
    <w:rsid w:val="009861E0"/>
    <w:rsid w:val="009D7BB7"/>
    <w:rsid w:val="00A1770D"/>
    <w:rsid w:val="00A25730"/>
    <w:rsid w:val="00A41199"/>
    <w:rsid w:val="00AB432A"/>
    <w:rsid w:val="00AD1BD4"/>
    <w:rsid w:val="00B7242A"/>
    <w:rsid w:val="00B74AA5"/>
    <w:rsid w:val="00B80DA8"/>
    <w:rsid w:val="00BA31E5"/>
    <w:rsid w:val="00BB62F4"/>
    <w:rsid w:val="00BC2E83"/>
    <w:rsid w:val="00BD3410"/>
    <w:rsid w:val="00C5123E"/>
    <w:rsid w:val="00C70903"/>
    <w:rsid w:val="00CD5586"/>
    <w:rsid w:val="00D73979"/>
    <w:rsid w:val="00DF22D6"/>
    <w:rsid w:val="00DF34F7"/>
    <w:rsid w:val="00DF5E82"/>
    <w:rsid w:val="00E31A7B"/>
    <w:rsid w:val="00E37936"/>
    <w:rsid w:val="00E64477"/>
    <w:rsid w:val="00E94C2D"/>
    <w:rsid w:val="00F11601"/>
    <w:rsid w:val="00FE3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7AB8"/>
  <w15:chartTrackingRefBased/>
  <w15:docId w15:val="{88516DBA-C5CB-4BA6-967E-3D82FAB6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F4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586"/>
    <w:pPr>
      <w:spacing w:after="0" w:line="240" w:lineRule="auto"/>
      <w:ind w:left="720"/>
      <w:contextualSpacing/>
    </w:pPr>
  </w:style>
  <w:style w:type="character" w:styleId="Hyperlink">
    <w:name w:val="Hyperlink"/>
    <w:uiPriority w:val="99"/>
    <w:unhideWhenUsed/>
    <w:rsid w:val="00253845"/>
    <w:rPr>
      <w:color w:val="0563C1"/>
      <w:u w:val="single"/>
    </w:rPr>
  </w:style>
  <w:style w:type="paragraph" w:styleId="BalloonText">
    <w:name w:val="Balloon Text"/>
    <w:basedOn w:val="Normal"/>
    <w:link w:val="BalloonTextChar"/>
    <w:uiPriority w:val="99"/>
    <w:semiHidden/>
    <w:unhideWhenUsed/>
    <w:rsid w:val="00DF34F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F34F7"/>
    <w:rPr>
      <w:rFonts w:ascii="Segoe UI" w:hAnsi="Segoe UI" w:cs="Segoe UI"/>
      <w:sz w:val="18"/>
      <w:szCs w:val="18"/>
    </w:rPr>
  </w:style>
  <w:style w:type="character" w:styleId="FollowedHyperlink">
    <w:name w:val="FollowedHyperlink"/>
    <w:uiPriority w:val="99"/>
    <w:semiHidden/>
    <w:unhideWhenUsed/>
    <w:rsid w:val="00C5123E"/>
    <w:rPr>
      <w:color w:val="954F72"/>
      <w:u w:val="single"/>
    </w:rPr>
  </w:style>
  <w:style w:type="paragraph" w:customStyle="1" w:styleId="Default">
    <w:name w:val="Default"/>
    <w:link w:val="DefaultChar"/>
    <w:rsid w:val="007B47B4"/>
    <w:pPr>
      <w:widowControl w:val="0"/>
      <w:autoSpaceDE w:val="0"/>
      <w:autoSpaceDN w:val="0"/>
      <w:adjustRightInd w:val="0"/>
    </w:pPr>
    <w:rPr>
      <w:rFonts w:ascii="Arial" w:eastAsia="Times New Roman" w:hAnsi="Arial" w:cs="Arial"/>
      <w:color w:val="000000"/>
      <w:sz w:val="24"/>
      <w:szCs w:val="24"/>
    </w:rPr>
  </w:style>
  <w:style w:type="character" w:customStyle="1" w:styleId="DefaultChar">
    <w:name w:val="Default Char"/>
    <w:link w:val="Default"/>
    <w:locked/>
    <w:rsid w:val="007B47B4"/>
    <w:rPr>
      <w:rFonts w:ascii="Arial" w:eastAsia="Times New Roman" w:hAnsi="Arial" w:cs="Arial"/>
      <w:color w:val="000000"/>
      <w:sz w:val="24"/>
      <w:szCs w:val="24"/>
    </w:rPr>
  </w:style>
  <w:style w:type="character" w:styleId="UnresolvedMention">
    <w:name w:val="Unresolved Mention"/>
    <w:uiPriority w:val="99"/>
    <w:semiHidden/>
    <w:unhideWhenUsed/>
    <w:rsid w:val="00292323"/>
    <w:rPr>
      <w:color w:val="605E5C"/>
      <w:shd w:val="clear" w:color="auto" w:fill="E1DFDD"/>
    </w:rPr>
  </w:style>
  <w:style w:type="paragraph" w:styleId="BodyText">
    <w:name w:val="Body Text"/>
    <w:basedOn w:val="Normal"/>
    <w:link w:val="BodyTextChar"/>
    <w:uiPriority w:val="1"/>
    <w:qFormat/>
    <w:rsid w:val="0007101A"/>
    <w:pPr>
      <w:widowControl w:val="0"/>
      <w:spacing w:after="0" w:line="240" w:lineRule="auto"/>
      <w:ind w:left="100"/>
    </w:pPr>
    <w:rPr>
      <w:rFonts w:ascii="Arial" w:eastAsia="Arial" w:hAnsi="Arial"/>
    </w:rPr>
  </w:style>
  <w:style w:type="character" w:customStyle="1" w:styleId="BodyTextChar">
    <w:name w:val="Body Text Char"/>
    <w:link w:val="BodyText"/>
    <w:uiPriority w:val="1"/>
    <w:rsid w:val="0007101A"/>
    <w:rPr>
      <w:rFonts w:ascii="Arial" w:eastAsia="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01448">
      <w:bodyDiv w:val="1"/>
      <w:marLeft w:val="0"/>
      <w:marRight w:val="0"/>
      <w:marTop w:val="0"/>
      <w:marBottom w:val="0"/>
      <w:divBdr>
        <w:top w:val="none" w:sz="0" w:space="0" w:color="auto"/>
        <w:left w:val="none" w:sz="0" w:space="0" w:color="auto"/>
        <w:bottom w:val="none" w:sz="0" w:space="0" w:color="auto"/>
        <w:right w:val="none" w:sz="0" w:space="0" w:color="auto"/>
      </w:divBdr>
    </w:div>
    <w:div w:id="83849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q.org/quality-resources/fishbone" TargetMode="External"/><Relationship Id="rId5" Type="http://schemas.openxmlformats.org/officeDocument/2006/relationships/hyperlink" Target="https://en.wikipedia.org/wiki/Five_why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5994</CharactersWithSpaces>
  <SharedDoc>false</SharedDoc>
  <HLinks>
    <vt:vector size="12" baseType="variant">
      <vt:variant>
        <vt:i4>6815781</vt:i4>
      </vt:variant>
      <vt:variant>
        <vt:i4>3</vt:i4>
      </vt:variant>
      <vt:variant>
        <vt:i4>0</vt:i4>
      </vt:variant>
      <vt:variant>
        <vt:i4>5</vt:i4>
      </vt:variant>
      <vt:variant>
        <vt:lpwstr>https://asq.org/quality-resources/fishbone</vt:lpwstr>
      </vt:variant>
      <vt:variant>
        <vt:lpwstr/>
      </vt:variant>
      <vt:variant>
        <vt:i4>3080275</vt:i4>
      </vt:variant>
      <vt:variant>
        <vt:i4>0</vt:i4>
      </vt:variant>
      <vt:variant>
        <vt:i4>0</vt:i4>
      </vt:variant>
      <vt:variant>
        <vt:i4>5</vt:i4>
      </vt:variant>
      <vt:variant>
        <vt:lpwstr>https://en.wikipedia.org/wiki/Five_whys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CAPA Template</dc:title>
  <dc:subject/>
  <dc:creator>University of South Alabama HRPP</dc:creator>
  <cp:keywords/>
  <cp:lastModifiedBy>Melissa Beavers</cp:lastModifiedBy>
  <cp:revision>3</cp:revision>
  <dcterms:created xsi:type="dcterms:W3CDTF">2026-07-29T21:54:00Z</dcterms:created>
  <dcterms:modified xsi:type="dcterms:W3CDTF">2026-07-29T21:54:00Z</dcterms:modified>
</cp:coreProperties>
</file>